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10" w:rsidRDefault="00927D10" w:rsidP="00927D10">
      <w:pPr>
        <w:spacing w:line="360" w:lineRule="auto"/>
        <w:jc w:val="center"/>
        <w:rPr>
          <w:rFonts w:ascii="Times New Roman" w:eastAsia="方正小标宋简体" w:hAnsi="Times New Roman" w:cs="Times New Roman"/>
          <w:b/>
          <w:sz w:val="36"/>
          <w:szCs w:val="36"/>
        </w:rPr>
      </w:pPr>
      <w:bookmarkStart w:id="0" w:name="_GoBack"/>
      <w:bookmarkEnd w:id="0"/>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adjustRightInd w:val="0"/>
        <w:snapToGrid w:val="0"/>
        <w:jc w:val="center"/>
        <w:rPr>
          <w:rFonts w:ascii="Times New Roman" w:eastAsia="方正小标宋简体" w:hAnsi="Times New Roman" w:cs="Times New Roman"/>
          <w:sz w:val="44"/>
          <w:szCs w:val="44"/>
        </w:rPr>
      </w:pPr>
      <w:r w:rsidRPr="00885264">
        <w:rPr>
          <w:rFonts w:ascii="Times New Roman" w:eastAsia="方正小标宋简体" w:hAnsi="Times New Roman" w:cs="Times New Roman" w:hint="eastAsia"/>
          <w:sz w:val="44"/>
          <w:szCs w:val="44"/>
        </w:rPr>
        <w:t>抗新冠病毒肺炎炎症药物非临床药效学</w:t>
      </w:r>
    </w:p>
    <w:p w:rsidR="00927D10" w:rsidRPr="00885264" w:rsidRDefault="00927D10" w:rsidP="00927D10">
      <w:pPr>
        <w:adjustRightInd w:val="0"/>
        <w:snapToGrid w:val="0"/>
        <w:jc w:val="center"/>
        <w:rPr>
          <w:rFonts w:ascii="Times New Roman" w:eastAsia="方正小标宋简体" w:hAnsi="Times New Roman" w:cs="Times New Roman"/>
          <w:sz w:val="44"/>
          <w:szCs w:val="44"/>
        </w:rPr>
      </w:pPr>
      <w:r w:rsidRPr="00885264">
        <w:rPr>
          <w:rFonts w:ascii="Times New Roman" w:eastAsia="方正小标宋简体" w:hAnsi="Times New Roman" w:cs="Times New Roman" w:hint="eastAsia"/>
          <w:sz w:val="44"/>
          <w:szCs w:val="44"/>
        </w:rPr>
        <w:t>研究与评价技术指导原则（试行）</w:t>
      </w:r>
    </w:p>
    <w:p w:rsidR="00927D10" w:rsidRPr="00885264" w:rsidRDefault="00927D10" w:rsidP="00927D10">
      <w:pPr>
        <w:adjustRightInd w:val="0"/>
        <w:snapToGrid w:val="0"/>
        <w:jc w:val="center"/>
        <w:rPr>
          <w:rFonts w:ascii="Times New Roman" w:eastAsia="方正小标宋简体" w:hAnsi="Times New Roman" w:cs="Times New Roman"/>
          <w:sz w:val="44"/>
          <w:szCs w:val="44"/>
        </w:rPr>
      </w:pPr>
      <w:r w:rsidRPr="00885264">
        <w:rPr>
          <w:rFonts w:ascii="Times New Roman" w:eastAsia="方正小标宋简体" w:hAnsi="Times New Roman" w:cs="Times New Roman" w:hint="eastAsia"/>
          <w:sz w:val="44"/>
          <w:szCs w:val="44"/>
        </w:rPr>
        <w:t>（征求意见稿）</w:t>
      </w: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p>
    <w:p w:rsidR="00927D10" w:rsidRDefault="00927D10" w:rsidP="00927D10">
      <w:pPr>
        <w:spacing w:line="360" w:lineRule="auto"/>
        <w:jc w:val="center"/>
        <w:rPr>
          <w:rFonts w:ascii="Times New Roman" w:eastAsia="方正小标宋简体" w:hAnsi="Times New Roman" w:cs="Times New Roman"/>
          <w:b/>
          <w:sz w:val="36"/>
          <w:szCs w:val="36"/>
        </w:rPr>
      </w:pPr>
      <w:r>
        <w:rPr>
          <w:rFonts w:ascii="Times New Roman" w:eastAsia="方正小标宋简体" w:hAnsi="Times New Roman" w:cs="Times New Roman" w:hint="eastAsia"/>
          <w:b/>
          <w:sz w:val="36"/>
          <w:szCs w:val="36"/>
        </w:rPr>
        <w:t>药品审评中心</w:t>
      </w:r>
    </w:p>
    <w:p w:rsidR="00927D10" w:rsidRDefault="00927D10" w:rsidP="00927D10">
      <w:pPr>
        <w:spacing w:line="360" w:lineRule="auto"/>
        <w:jc w:val="center"/>
        <w:rPr>
          <w:rFonts w:ascii="Times New Roman" w:eastAsia="方正小标宋简体" w:hAnsi="Times New Roman" w:cs="Times New Roman"/>
          <w:b/>
          <w:sz w:val="36"/>
          <w:szCs w:val="36"/>
        </w:rPr>
      </w:pPr>
      <w:r>
        <w:rPr>
          <w:rFonts w:ascii="Times New Roman" w:eastAsia="方正小标宋简体" w:hAnsi="Times New Roman" w:cs="Times New Roman" w:hint="eastAsia"/>
          <w:b/>
          <w:sz w:val="36"/>
          <w:szCs w:val="36"/>
        </w:rPr>
        <w:t>2</w:t>
      </w:r>
      <w:r>
        <w:rPr>
          <w:rFonts w:ascii="Times New Roman" w:eastAsia="方正小标宋简体" w:hAnsi="Times New Roman" w:cs="Times New Roman"/>
          <w:b/>
          <w:sz w:val="36"/>
          <w:szCs w:val="36"/>
        </w:rPr>
        <w:t>021</w:t>
      </w:r>
      <w:r>
        <w:rPr>
          <w:rFonts w:ascii="Times New Roman" w:eastAsia="方正小标宋简体" w:hAnsi="Times New Roman" w:cs="Times New Roman" w:hint="eastAsia"/>
          <w:b/>
          <w:sz w:val="36"/>
          <w:szCs w:val="36"/>
        </w:rPr>
        <w:t>年</w:t>
      </w:r>
      <w:r>
        <w:rPr>
          <w:rFonts w:ascii="Times New Roman" w:eastAsia="方正小标宋简体" w:hAnsi="Times New Roman" w:cs="Times New Roman"/>
          <w:b/>
          <w:sz w:val="36"/>
          <w:szCs w:val="36"/>
        </w:rPr>
        <w:t>5</w:t>
      </w:r>
      <w:r>
        <w:rPr>
          <w:rFonts w:ascii="Times New Roman" w:eastAsia="方正小标宋简体" w:hAnsi="Times New Roman" w:cs="Times New Roman" w:hint="eastAsia"/>
          <w:b/>
          <w:sz w:val="36"/>
          <w:szCs w:val="36"/>
        </w:rPr>
        <w:t>月</w:t>
      </w:r>
    </w:p>
    <w:p w:rsidR="00927D10" w:rsidRDefault="00927D10" w:rsidP="00927D10">
      <w:pPr>
        <w:spacing w:line="360" w:lineRule="auto"/>
        <w:jc w:val="center"/>
        <w:rPr>
          <w:rFonts w:ascii="Times New Roman" w:eastAsia="方正小标宋简体" w:hAnsi="Times New Roman" w:cs="Times New Roman"/>
          <w:b/>
          <w:sz w:val="36"/>
          <w:szCs w:val="36"/>
        </w:rPr>
      </w:pPr>
    </w:p>
    <w:sdt>
      <w:sdtPr>
        <w:rPr>
          <w:b w:val="0"/>
          <w:bCs w:val="0"/>
          <w:kern w:val="2"/>
          <w:sz w:val="21"/>
          <w:szCs w:val="22"/>
          <w:lang w:val="zh-CN"/>
        </w:rPr>
        <w:id w:val="1943497227"/>
        <w:docPartObj>
          <w:docPartGallery w:val="Table of Contents"/>
          <w:docPartUnique/>
        </w:docPartObj>
      </w:sdtPr>
      <w:sdtEndPr>
        <w:rPr>
          <w:rFonts w:ascii="仿宋_GB2312" w:hint="eastAsia"/>
        </w:rPr>
      </w:sdtEndPr>
      <w:sdtContent>
        <w:p w:rsidR="00927D10" w:rsidRPr="00D1261E" w:rsidRDefault="00927D10" w:rsidP="00927D10">
          <w:pPr>
            <w:pStyle w:val="TOC"/>
            <w:jc w:val="center"/>
            <w:rPr>
              <w:rFonts w:ascii="方正小标宋简体" w:eastAsia="方正小标宋简体"/>
              <w:b w:val="0"/>
              <w:sz w:val="36"/>
            </w:rPr>
          </w:pPr>
          <w:r w:rsidRPr="00D1261E">
            <w:rPr>
              <w:rFonts w:ascii="方正小标宋简体" w:eastAsia="方正小标宋简体" w:hint="eastAsia"/>
              <w:sz w:val="36"/>
              <w:lang w:val="zh-CN"/>
            </w:rPr>
            <w:t>目  录</w:t>
          </w:r>
        </w:p>
        <w:p w:rsidR="00927D10" w:rsidRPr="00885264" w:rsidRDefault="00927D10" w:rsidP="00927D10">
          <w:pPr>
            <w:pStyle w:val="11"/>
            <w:tabs>
              <w:tab w:val="right" w:leader="dot" w:pos="8296"/>
            </w:tabs>
            <w:rPr>
              <w:kern w:val="0"/>
              <w:sz w:val="32"/>
              <w:szCs w:val="32"/>
            </w:rPr>
          </w:pPr>
          <w:r w:rsidRPr="00885264">
            <w:rPr>
              <w:rFonts w:hint="eastAsia"/>
              <w:kern w:val="0"/>
              <w:sz w:val="32"/>
              <w:szCs w:val="32"/>
              <w:lang w:val="en-US"/>
            </w:rPr>
            <w:fldChar w:fldCharType="begin"/>
          </w:r>
          <w:r w:rsidRPr="00885264">
            <w:rPr>
              <w:szCs w:val="32"/>
            </w:rPr>
            <w:instrText xml:space="preserve"> TOC \o "1-3" \h \z \u </w:instrText>
          </w:r>
          <w:r w:rsidRPr="00885264">
            <w:rPr>
              <w:rFonts w:hint="eastAsia"/>
              <w:kern w:val="0"/>
              <w:sz w:val="32"/>
              <w:szCs w:val="32"/>
              <w:lang w:val="en-US"/>
            </w:rPr>
            <w:fldChar w:fldCharType="separate"/>
          </w:r>
          <w:hyperlink w:anchor="_Toc36460519" w:history="1">
            <w:r w:rsidRPr="00885264">
              <w:rPr>
                <w:rFonts w:hint="eastAsia"/>
                <w:kern w:val="0"/>
                <w:sz w:val="32"/>
                <w:szCs w:val="32"/>
              </w:rPr>
              <w:t>一、前言</w:t>
            </w:r>
            <w:r w:rsidRPr="00885264">
              <w:rPr>
                <w:webHidden/>
                <w:kern w:val="0"/>
                <w:sz w:val="32"/>
                <w:szCs w:val="32"/>
              </w:rPr>
              <w:tab/>
              <w:t>1</w:t>
            </w:r>
          </w:hyperlink>
        </w:p>
        <w:p w:rsidR="00927D10" w:rsidRPr="00885264" w:rsidRDefault="00A706E7" w:rsidP="00927D10">
          <w:pPr>
            <w:pStyle w:val="11"/>
            <w:tabs>
              <w:tab w:val="right" w:leader="dot" w:pos="8296"/>
            </w:tabs>
            <w:rPr>
              <w:kern w:val="0"/>
              <w:sz w:val="32"/>
              <w:szCs w:val="32"/>
            </w:rPr>
          </w:pPr>
          <w:hyperlink w:anchor="_Toc36460520" w:history="1">
            <w:r w:rsidR="00927D10" w:rsidRPr="00885264">
              <w:rPr>
                <w:rFonts w:hint="eastAsia"/>
                <w:kern w:val="0"/>
                <w:sz w:val="32"/>
                <w:szCs w:val="32"/>
              </w:rPr>
              <w:t>二、总体考虑</w:t>
            </w:r>
            <w:r w:rsidR="00927D10" w:rsidRPr="00885264">
              <w:rPr>
                <w:webHidden/>
                <w:kern w:val="0"/>
                <w:sz w:val="32"/>
                <w:szCs w:val="32"/>
              </w:rPr>
              <w:tab/>
              <w:t>1</w:t>
            </w:r>
          </w:hyperlink>
        </w:p>
        <w:p w:rsidR="00927D10" w:rsidRPr="00885264" w:rsidRDefault="00A706E7" w:rsidP="00927D10">
          <w:pPr>
            <w:pStyle w:val="11"/>
            <w:tabs>
              <w:tab w:val="right" w:leader="dot" w:pos="8296"/>
            </w:tabs>
            <w:rPr>
              <w:kern w:val="0"/>
              <w:sz w:val="32"/>
              <w:szCs w:val="32"/>
            </w:rPr>
          </w:pPr>
          <w:hyperlink w:anchor="_Toc36460521" w:history="1">
            <w:r w:rsidR="00927D10" w:rsidRPr="00885264">
              <w:rPr>
                <w:rFonts w:hint="eastAsia"/>
                <w:kern w:val="0"/>
                <w:sz w:val="32"/>
                <w:szCs w:val="32"/>
              </w:rPr>
              <w:t>三、体外药效学</w:t>
            </w:r>
            <w:r w:rsidR="00927D10" w:rsidRPr="00885264">
              <w:rPr>
                <w:webHidden/>
                <w:kern w:val="0"/>
                <w:sz w:val="32"/>
                <w:szCs w:val="32"/>
              </w:rPr>
              <w:tab/>
              <w:t>2</w:t>
            </w:r>
          </w:hyperlink>
        </w:p>
        <w:p w:rsidR="00927D10" w:rsidRPr="00885264" w:rsidRDefault="00A706E7" w:rsidP="00927D10">
          <w:pPr>
            <w:pStyle w:val="11"/>
            <w:tabs>
              <w:tab w:val="right" w:leader="dot" w:pos="8296"/>
            </w:tabs>
            <w:rPr>
              <w:sz w:val="32"/>
              <w:szCs w:val="32"/>
            </w:rPr>
          </w:pPr>
          <w:hyperlink w:anchor="_Toc36460527" w:history="1">
            <w:r w:rsidR="00927D10" w:rsidRPr="00885264">
              <w:rPr>
                <w:rFonts w:hint="eastAsia"/>
                <w:kern w:val="0"/>
                <w:sz w:val="32"/>
                <w:szCs w:val="32"/>
              </w:rPr>
              <w:t>四、体内药效学</w:t>
            </w:r>
            <w:r w:rsidR="00927D10" w:rsidRPr="00885264">
              <w:rPr>
                <w:webHidden/>
                <w:kern w:val="0"/>
                <w:sz w:val="32"/>
                <w:szCs w:val="32"/>
              </w:rPr>
              <w:tab/>
              <w:t>2</w:t>
            </w:r>
          </w:hyperlink>
        </w:p>
        <w:p w:rsidR="00927D10" w:rsidRPr="00885264" w:rsidRDefault="00A706E7" w:rsidP="00927D10">
          <w:pPr>
            <w:pStyle w:val="11"/>
            <w:tabs>
              <w:tab w:val="right" w:leader="dot" w:pos="8296"/>
            </w:tabs>
            <w:rPr>
              <w:sz w:val="32"/>
              <w:szCs w:val="32"/>
            </w:rPr>
          </w:pPr>
          <w:hyperlink w:anchor="_Toc36460528" w:history="1">
            <w:r w:rsidR="00927D10" w:rsidRPr="00885264">
              <w:rPr>
                <w:rStyle w:val="a5"/>
                <w:rFonts w:hint="eastAsia"/>
                <w:sz w:val="32"/>
                <w:szCs w:val="32"/>
              </w:rPr>
              <w:t>五、结语</w:t>
            </w:r>
            <w:r w:rsidR="00927D10" w:rsidRPr="00885264">
              <w:rPr>
                <w:webHidden/>
                <w:sz w:val="32"/>
                <w:szCs w:val="32"/>
              </w:rPr>
              <w:tab/>
              <w:t>3</w:t>
            </w:r>
          </w:hyperlink>
        </w:p>
        <w:p w:rsidR="00927D10" w:rsidRPr="00D1261E" w:rsidRDefault="00927D10" w:rsidP="00927D10">
          <w:pPr>
            <w:rPr>
              <w:rFonts w:ascii="黑体" w:eastAsia="黑体" w:hAnsi="黑体"/>
              <w:bCs/>
              <w:lang w:val="zh-CN"/>
            </w:rPr>
          </w:pPr>
          <w:r w:rsidRPr="00885264">
            <w:rPr>
              <w:rFonts w:ascii="Times New Roman" w:hAnsi="Times New Roman" w:cs="Times New Roman" w:hint="eastAsia"/>
              <w:bCs/>
              <w:szCs w:val="32"/>
              <w:lang w:val="zh-CN"/>
            </w:rPr>
            <w:fldChar w:fldCharType="end"/>
          </w:r>
        </w:p>
      </w:sdtContent>
    </w:sdt>
    <w:p w:rsidR="00927D10" w:rsidRPr="00D1261E" w:rsidRDefault="00927D10" w:rsidP="00927D10">
      <w:pPr>
        <w:autoSpaceDE w:val="0"/>
        <w:autoSpaceDN w:val="0"/>
        <w:adjustRightInd w:val="0"/>
        <w:spacing w:line="276" w:lineRule="auto"/>
        <w:ind w:firstLineChars="250" w:firstLine="900"/>
        <w:rPr>
          <w:rFonts w:ascii="Times New Roman" w:eastAsia="方正小标宋简体" w:hAnsi="Times New Roman" w:cs="Times New Roman"/>
          <w:sz w:val="36"/>
          <w:szCs w:val="36"/>
        </w:rPr>
      </w:pPr>
    </w:p>
    <w:p w:rsidR="00927D10" w:rsidRPr="00E26C56" w:rsidRDefault="00927D10" w:rsidP="00927D10">
      <w:pPr>
        <w:widowControl/>
        <w:jc w:val="left"/>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br w:type="page"/>
      </w:r>
    </w:p>
    <w:p w:rsidR="00927D10" w:rsidRDefault="00927D10" w:rsidP="00927D10">
      <w:pPr>
        <w:widowControl/>
        <w:jc w:val="center"/>
        <w:rPr>
          <w:rFonts w:ascii="Times New Roman" w:eastAsia="方正小标宋简体" w:hAnsi="Times New Roman" w:cs="Times New Roman"/>
          <w:b/>
          <w:sz w:val="36"/>
          <w:szCs w:val="36"/>
        </w:rPr>
        <w:sectPr w:rsidR="00927D10" w:rsidSect="00E26C56">
          <w:footerReference w:type="default" r:id="rId6"/>
          <w:pgSz w:w="11906" w:h="16838"/>
          <w:pgMar w:top="1440" w:right="1800" w:bottom="1440" w:left="1800" w:header="851" w:footer="992" w:gutter="0"/>
          <w:cols w:space="425"/>
          <w:docGrid w:type="lines" w:linePitch="312"/>
        </w:sectPr>
      </w:pPr>
    </w:p>
    <w:p w:rsidR="00927D10" w:rsidRDefault="00927D10" w:rsidP="00927D10">
      <w:pPr>
        <w:widowControl/>
        <w:adjustRightInd w:val="0"/>
        <w:snapToGrid w:val="0"/>
        <w:jc w:val="center"/>
        <w:rPr>
          <w:rFonts w:ascii="Times New Roman" w:eastAsia="方正小标宋简体" w:hAnsi="Times New Roman" w:cs="Times New Roman"/>
          <w:sz w:val="36"/>
          <w:szCs w:val="36"/>
        </w:rPr>
      </w:pPr>
      <w:r w:rsidRPr="00885264">
        <w:rPr>
          <w:rFonts w:ascii="Times New Roman" w:eastAsia="方正小标宋简体" w:hAnsi="Times New Roman" w:cs="Times New Roman" w:hint="eastAsia"/>
          <w:sz w:val="36"/>
          <w:szCs w:val="36"/>
        </w:rPr>
        <w:lastRenderedPageBreak/>
        <w:t>抗新冠病毒肺炎炎症药物非临床药效学研究与</w:t>
      </w:r>
    </w:p>
    <w:p w:rsidR="00927D10" w:rsidRPr="00885264" w:rsidRDefault="00927D10" w:rsidP="00927D10">
      <w:pPr>
        <w:widowControl/>
        <w:adjustRightInd w:val="0"/>
        <w:snapToGrid w:val="0"/>
        <w:jc w:val="center"/>
        <w:rPr>
          <w:rFonts w:ascii="Times New Roman" w:eastAsia="方正小标宋简体" w:hAnsi="Times New Roman" w:cs="Times New Roman"/>
          <w:sz w:val="36"/>
          <w:szCs w:val="36"/>
        </w:rPr>
      </w:pPr>
      <w:r w:rsidRPr="00885264">
        <w:rPr>
          <w:rFonts w:ascii="Times New Roman" w:eastAsia="方正小标宋简体" w:hAnsi="Times New Roman" w:cs="Times New Roman" w:hint="eastAsia"/>
          <w:sz w:val="36"/>
          <w:szCs w:val="36"/>
        </w:rPr>
        <w:t>评价技术指导原则（试行）</w:t>
      </w:r>
    </w:p>
    <w:p w:rsidR="00927D10" w:rsidRPr="00885264" w:rsidRDefault="00927D10" w:rsidP="00927D10">
      <w:pPr>
        <w:adjustRightInd w:val="0"/>
        <w:snapToGrid w:val="0"/>
        <w:jc w:val="center"/>
        <w:rPr>
          <w:rFonts w:ascii="方正小标宋简体" w:eastAsia="方正小标宋简体" w:hAnsi="Times New Roman" w:cs="Times New Roman"/>
          <w:sz w:val="36"/>
          <w:szCs w:val="36"/>
        </w:rPr>
      </w:pPr>
      <w:r w:rsidRPr="00885264">
        <w:rPr>
          <w:rFonts w:ascii="方正小标宋简体" w:eastAsia="方正小标宋简体" w:hAnsi="Times New Roman" w:cs="Times New Roman" w:hint="eastAsia"/>
          <w:sz w:val="36"/>
          <w:szCs w:val="36"/>
        </w:rPr>
        <w:t>（征求意见稿）</w:t>
      </w:r>
    </w:p>
    <w:p w:rsidR="00927D10" w:rsidRDefault="00927D10" w:rsidP="00927D10">
      <w:pPr>
        <w:spacing w:line="360" w:lineRule="auto"/>
        <w:ind w:firstLineChars="200" w:firstLine="640"/>
        <w:rPr>
          <w:rFonts w:ascii="Times New Roman" w:eastAsia="黑体" w:hAnsi="Times New Roman" w:cs="Times New Roman"/>
          <w:sz w:val="32"/>
          <w:szCs w:val="32"/>
        </w:rPr>
      </w:pPr>
    </w:p>
    <w:p w:rsidR="00927D10" w:rsidRPr="003313C5" w:rsidRDefault="00927D10" w:rsidP="00927D10">
      <w:pPr>
        <w:spacing w:line="360" w:lineRule="auto"/>
        <w:ind w:firstLineChars="200" w:firstLine="640"/>
        <w:rPr>
          <w:rFonts w:ascii="Times New Roman" w:eastAsia="黑体" w:hAnsi="Times New Roman" w:cs="Times New Roman"/>
          <w:sz w:val="32"/>
          <w:szCs w:val="32"/>
        </w:rPr>
      </w:pPr>
      <w:r w:rsidRPr="003313C5">
        <w:rPr>
          <w:rFonts w:ascii="Times New Roman" w:eastAsia="黑体" w:hAnsi="Times New Roman" w:cs="Times New Roman"/>
          <w:sz w:val="32"/>
          <w:szCs w:val="32"/>
        </w:rPr>
        <w:t>一、前言</w:t>
      </w:r>
    </w:p>
    <w:p w:rsidR="00927D10" w:rsidRPr="003313C5" w:rsidRDefault="00927D10" w:rsidP="00927D10">
      <w:pPr>
        <w:spacing w:line="360" w:lineRule="auto"/>
        <w:ind w:firstLineChars="200" w:firstLine="640"/>
        <w:rPr>
          <w:rFonts w:ascii="Times New Roman" w:eastAsia="仿宋_GB2312" w:hAnsi="Times New Roman" w:cs="Times New Roman"/>
          <w:sz w:val="32"/>
          <w:szCs w:val="32"/>
        </w:rPr>
      </w:pPr>
      <w:r w:rsidRPr="003313C5">
        <w:rPr>
          <w:rFonts w:ascii="Times New Roman" w:eastAsia="仿宋_GB2312" w:hAnsi="Times New Roman" w:cs="Times New Roman"/>
          <w:sz w:val="32"/>
          <w:szCs w:val="32"/>
        </w:rPr>
        <w:t>新冠病毒感染所致疾病（</w:t>
      </w:r>
      <w:r w:rsidRPr="003313C5">
        <w:rPr>
          <w:rFonts w:ascii="Times New Roman" w:eastAsia="仿宋_GB2312" w:hAnsi="Times New Roman" w:cs="Times New Roman"/>
          <w:sz w:val="32"/>
          <w:szCs w:val="32"/>
        </w:rPr>
        <w:t>COVID-19</w:t>
      </w:r>
      <w:r w:rsidRPr="003313C5">
        <w:rPr>
          <w:rFonts w:ascii="Times New Roman" w:eastAsia="仿宋_GB2312" w:hAnsi="Times New Roman" w:cs="Times New Roman"/>
          <w:sz w:val="32"/>
          <w:szCs w:val="32"/>
        </w:rPr>
        <w:t>）在临床上可发展为因新冠病毒感染的高炎症应答（</w:t>
      </w:r>
      <w:proofErr w:type="spellStart"/>
      <w:r w:rsidRPr="003313C5">
        <w:rPr>
          <w:rFonts w:ascii="Times New Roman" w:eastAsia="仿宋_GB2312" w:hAnsi="Times New Roman" w:cs="Times New Roman"/>
          <w:sz w:val="32"/>
          <w:szCs w:val="32"/>
        </w:rPr>
        <w:t>Hyperinflammatory</w:t>
      </w:r>
      <w:proofErr w:type="spellEnd"/>
      <w:r w:rsidRPr="003313C5">
        <w:rPr>
          <w:rFonts w:ascii="Times New Roman" w:eastAsia="仿宋_GB2312" w:hAnsi="Times New Roman" w:cs="Times New Roman"/>
          <w:sz w:val="32"/>
          <w:szCs w:val="32"/>
        </w:rPr>
        <w:t xml:space="preserve"> Response, HIR</w:t>
      </w:r>
      <w:r w:rsidRPr="003313C5">
        <w:rPr>
          <w:rFonts w:ascii="Times New Roman" w:eastAsia="仿宋_GB2312" w:hAnsi="Times New Roman" w:cs="Times New Roman"/>
          <w:sz w:val="32"/>
          <w:szCs w:val="32"/>
        </w:rPr>
        <w:t>）而导致的重症肺炎。因此，抗炎症药物是防控</w:t>
      </w:r>
      <w:r w:rsidRPr="003313C5">
        <w:rPr>
          <w:rFonts w:ascii="Times New Roman" w:eastAsia="仿宋_GB2312" w:hAnsi="Times New Roman" w:cs="Times New Roman"/>
          <w:sz w:val="32"/>
          <w:szCs w:val="32"/>
        </w:rPr>
        <w:t>COVID-19</w:t>
      </w:r>
      <w:r w:rsidRPr="003313C5">
        <w:rPr>
          <w:rFonts w:ascii="Times New Roman" w:eastAsia="仿宋_GB2312" w:hAnsi="Times New Roman" w:cs="Times New Roman"/>
          <w:sz w:val="32"/>
          <w:szCs w:val="32"/>
        </w:rPr>
        <w:t>药物研发与评价的重点之一。为达到</w:t>
      </w:r>
      <w:r w:rsidRPr="003313C5">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安全守底线、疗效有证据、质量能保证</w:t>
      </w:r>
      <w:r w:rsidRPr="003313C5">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的要求，该类药物在进入临床试验前，应提供非临床药效学研究数据支持。</w:t>
      </w:r>
    </w:p>
    <w:p w:rsidR="00927D10" w:rsidRPr="003313C5" w:rsidRDefault="00927D10" w:rsidP="00927D10">
      <w:pPr>
        <w:spacing w:line="360" w:lineRule="auto"/>
        <w:ind w:firstLineChars="200" w:firstLine="640"/>
        <w:rPr>
          <w:rFonts w:ascii="Times New Roman" w:eastAsia="仿宋_GB2312" w:hAnsi="Times New Roman" w:cs="Times New Roman"/>
          <w:sz w:val="32"/>
          <w:szCs w:val="32"/>
        </w:rPr>
      </w:pPr>
      <w:r w:rsidRPr="003313C5">
        <w:rPr>
          <w:rFonts w:ascii="Times New Roman" w:eastAsia="仿宋_GB2312" w:hAnsi="Times New Roman" w:cs="Times New Roman"/>
          <w:sz w:val="32"/>
          <w:szCs w:val="32"/>
        </w:rPr>
        <w:t>基于当前疫情的紧急状态、对</w:t>
      </w:r>
      <w:r>
        <w:rPr>
          <w:rFonts w:ascii="Times New Roman" w:eastAsia="仿宋_GB2312" w:hAnsi="Times New Roman" w:cs="Times New Roman"/>
          <w:sz w:val="32"/>
          <w:szCs w:val="32"/>
        </w:rPr>
        <w:t>新冠病毒肺炎</w:t>
      </w:r>
      <w:r w:rsidRPr="003313C5">
        <w:rPr>
          <w:rFonts w:ascii="Times New Roman" w:eastAsia="仿宋_GB2312" w:hAnsi="Times New Roman" w:cs="Times New Roman"/>
          <w:sz w:val="32"/>
          <w:szCs w:val="32"/>
        </w:rPr>
        <w:t>病理病程的认知和试验资源的可及性等，经专家会议讨论形成本</w:t>
      </w:r>
      <w:r>
        <w:rPr>
          <w:rFonts w:ascii="Times New Roman" w:eastAsia="仿宋_GB2312" w:hAnsi="Times New Roman" w:cs="Times New Roman" w:hint="eastAsia"/>
          <w:sz w:val="32"/>
          <w:szCs w:val="32"/>
        </w:rPr>
        <w:t>指导原则</w:t>
      </w:r>
      <w:r w:rsidRPr="003313C5">
        <w:rPr>
          <w:rFonts w:ascii="Times New Roman" w:eastAsia="仿宋_GB2312" w:hAnsi="Times New Roman" w:cs="Times New Roman"/>
          <w:sz w:val="32"/>
          <w:szCs w:val="32"/>
        </w:rPr>
        <w:t>，供研究与评价参考。</w:t>
      </w:r>
    </w:p>
    <w:p w:rsidR="00927D10" w:rsidRPr="003313C5" w:rsidRDefault="00927D10" w:rsidP="00927D10">
      <w:pPr>
        <w:spacing w:line="360" w:lineRule="auto"/>
        <w:ind w:firstLineChars="200" w:firstLine="640"/>
        <w:rPr>
          <w:rFonts w:ascii="Times New Roman" w:eastAsia="仿宋_GB2312" w:hAnsi="Times New Roman" w:cs="Times New Roman"/>
          <w:sz w:val="32"/>
          <w:szCs w:val="32"/>
        </w:rPr>
      </w:pPr>
      <w:r w:rsidRPr="003313C5">
        <w:rPr>
          <w:rFonts w:ascii="Times New Roman" w:eastAsia="仿宋_GB2312" w:hAnsi="Times New Roman" w:cs="Times New Roman"/>
          <w:sz w:val="32"/>
          <w:szCs w:val="32"/>
        </w:rPr>
        <w:t>本指导原则适用于具有抗炎作用机制，拟用于治疗</w:t>
      </w:r>
      <w:r>
        <w:rPr>
          <w:rFonts w:ascii="Times New Roman" w:eastAsia="仿宋_GB2312" w:hAnsi="Times New Roman" w:cs="Times New Roman"/>
          <w:sz w:val="32"/>
          <w:szCs w:val="32"/>
        </w:rPr>
        <w:t>新冠病毒肺炎</w:t>
      </w:r>
      <w:r w:rsidRPr="003313C5">
        <w:rPr>
          <w:rFonts w:ascii="Times New Roman" w:eastAsia="仿宋_GB2312" w:hAnsi="Times New Roman" w:cs="Times New Roman"/>
          <w:sz w:val="32"/>
          <w:szCs w:val="32"/>
        </w:rPr>
        <w:t>炎症的化学药品和生物制品。</w:t>
      </w:r>
    </w:p>
    <w:p w:rsidR="00927D10" w:rsidRPr="003313C5" w:rsidRDefault="00927D10" w:rsidP="00927D10">
      <w:pPr>
        <w:spacing w:line="360" w:lineRule="auto"/>
        <w:ind w:firstLineChars="200" w:firstLine="640"/>
        <w:rPr>
          <w:rFonts w:ascii="Times New Roman" w:eastAsia="仿宋_GB2312" w:hAnsi="Times New Roman" w:cs="Times New Roman"/>
          <w:sz w:val="32"/>
          <w:szCs w:val="32"/>
        </w:rPr>
      </w:pPr>
      <w:r w:rsidRPr="003313C5">
        <w:rPr>
          <w:rFonts w:ascii="Times New Roman" w:eastAsia="仿宋_GB2312" w:hAnsi="Times New Roman" w:cs="Times New Roman"/>
          <w:sz w:val="32"/>
          <w:szCs w:val="32"/>
        </w:rPr>
        <w:t>随着对新冠病毒生物学特性和</w:t>
      </w:r>
      <w:r>
        <w:rPr>
          <w:rFonts w:ascii="Times New Roman" w:eastAsia="仿宋_GB2312" w:hAnsi="Times New Roman" w:cs="Times New Roman"/>
          <w:sz w:val="32"/>
          <w:szCs w:val="32"/>
        </w:rPr>
        <w:t>新冠病毒肺炎</w:t>
      </w:r>
      <w:r w:rsidRPr="003313C5">
        <w:rPr>
          <w:rFonts w:ascii="Times New Roman" w:eastAsia="仿宋_GB2312" w:hAnsi="Times New Roman" w:cs="Times New Roman"/>
          <w:sz w:val="32"/>
          <w:szCs w:val="32"/>
        </w:rPr>
        <w:t>病理病程认知程度的深入、药效学模型研究的进展、相关研究数据的积累和疫情形势的变化，本</w:t>
      </w:r>
      <w:r>
        <w:rPr>
          <w:rFonts w:ascii="Times New Roman" w:eastAsia="仿宋_GB2312" w:hAnsi="Times New Roman" w:cs="Times New Roman" w:hint="eastAsia"/>
          <w:sz w:val="32"/>
          <w:szCs w:val="32"/>
        </w:rPr>
        <w:t>指导原则</w:t>
      </w:r>
      <w:r w:rsidRPr="003313C5">
        <w:rPr>
          <w:rFonts w:ascii="Times New Roman" w:eastAsia="仿宋_GB2312" w:hAnsi="Times New Roman" w:cs="Times New Roman"/>
          <w:sz w:val="32"/>
          <w:szCs w:val="32"/>
        </w:rPr>
        <w:t>将不断完善和适时更新。</w:t>
      </w:r>
    </w:p>
    <w:p w:rsidR="00927D10" w:rsidRPr="00885264" w:rsidRDefault="00927D10" w:rsidP="00927D10">
      <w:pPr>
        <w:spacing w:line="360" w:lineRule="auto"/>
        <w:ind w:firstLineChars="200" w:firstLine="640"/>
        <w:rPr>
          <w:rFonts w:ascii="Times New Roman" w:eastAsia="黑体" w:hAnsi="Times New Roman" w:cs="Times New Roman"/>
          <w:sz w:val="32"/>
          <w:szCs w:val="32"/>
        </w:rPr>
      </w:pPr>
      <w:r w:rsidRPr="00885264">
        <w:rPr>
          <w:rFonts w:ascii="Times New Roman" w:eastAsia="黑体" w:hAnsi="Times New Roman" w:cs="Times New Roman" w:hint="eastAsia"/>
          <w:sz w:val="32"/>
          <w:szCs w:val="32"/>
        </w:rPr>
        <w:t>二、总体考虑</w:t>
      </w:r>
    </w:p>
    <w:p w:rsidR="00927D10" w:rsidRDefault="00927D10" w:rsidP="00927D10">
      <w:pPr>
        <w:spacing w:line="360" w:lineRule="auto"/>
        <w:ind w:firstLineChars="200" w:firstLine="640"/>
        <w:rPr>
          <w:rFonts w:ascii="Times New Roman" w:eastAsia="仿宋_GB2312" w:hAnsi="Times New Roman" w:cs="Times New Roman"/>
          <w:sz w:val="32"/>
          <w:szCs w:val="32"/>
        </w:rPr>
      </w:pPr>
      <w:r w:rsidRPr="003313C5">
        <w:rPr>
          <w:rFonts w:ascii="Times New Roman" w:eastAsia="仿宋_GB2312" w:hAnsi="Times New Roman" w:cs="Times New Roman"/>
          <w:sz w:val="32"/>
          <w:szCs w:val="32"/>
        </w:rPr>
        <w:t>抗炎症药物的非临床有效性评价要点包括：作用机制清晰，理论和临床靶点依据充分；能有效抑制与</w:t>
      </w:r>
      <w:r>
        <w:rPr>
          <w:rFonts w:ascii="Times New Roman" w:eastAsia="仿宋_GB2312" w:hAnsi="Times New Roman" w:cs="Times New Roman"/>
          <w:sz w:val="32"/>
          <w:szCs w:val="32"/>
        </w:rPr>
        <w:t>新冠病毒肺炎</w:t>
      </w:r>
      <w:r w:rsidRPr="003313C5">
        <w:rPr>
          <w:rFonts w:ascii="Times New Roman" w:eastAsia="仿宋_GB2312" w:hAnsi="Times New Roman" w:cs="Times New Roman"/>
          <w:sz w:val="32"/>
          <w:szCs w:val="32"/>
        </w:rPr>
        <w:lastRenderedPageBreak/>
        <w:t>相关的高炎症应答；可明显改善高炎症应答引起的肺部病理损伤。</w:t>
      </w:r>
    </w:p>
    <w:p w:rsidR="00927D10" w:rsidRPr="003313C5" w:rsidRDefault="00927D10" w:rsidP="00927D10">
      <w:pPr>
        <w:spacing w:line="360" w:lineRule="auto"/>
        <w:ind w:firstLineChars="200" w:firstLine="640"/>
        <w:rPr>
          <w:rFonts w:ascii="Times New Roman" w:eastAsia="仿宋_GB2312" w:hAnsi="Times New Roman" w:cs="Times New Roman"/>
          <w:sz w:val="32"/>
          <w:szCs w:val="32"/>
        </w:rPr>
      </w:pPr>
      <w:r w:rsidRPr="003313C5">
        <w:rPr>
          <w:rFonts w:ascii="Times New Roman" w:eastAsia="仿宋_GB2312" w:hAnsi="Times New Roman" w:cs="Times New Roman"/>
          <w:sz w:val="32"/>
          <w:szCs w:val="32"/>
        </w:rPr>
        <w:t>有效抑制高炎症应答是指在体外和</w:t>
      </w:r>
      <w:r w:rsidRPr="003313C5">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或体内试验中，</w:t>
      </w:r>
      <w:proofErr w:type="gramStart"/>
      <w:r w:rsidRPr="003313C5">
        <w:rPr>
          <w:rFonts w:ascii="Times New Roman" w:eastAsia="仿宋_GB2312" w:hAnsi="Times New Roman" w:cs="Times New Roman"/>
          <w:sz w:val="32"/>
          <w:szCs w:val="32"/>
        </w:rPr>
        <w:t>给药组较模型</w:t>
      </w:r>
      <w:proofErr w:type="gramEnd"/>
      <w:r w:rsidRPr="003313C5">
        <w:rPr>
          <w:rFonts w:ascii="Times New Roman" w:eastAsia="仿宋_GB2312" w:hAnsi="Times New Roman" w:cs="Times New Roman"/>
          <w:sz w:val="32"/>
          <w:szCs w:val="32"/>
        </w:rPr>
        <w:t>对照组的与人</w:t>
      </w:r>
      <w:r>
        <w:rPr>
          <w:rFonts w:ascii="Times New Roman" w:eastAsia="仿宋_GB2312" w:hAnsi="Times New Roman" w:cs="Times New Roman"/>
          <w:sz w:val="32"/>
          <w:szCs w:val="32"/>
        </w:rPr>
        <w:t>新冠病毒肺炎</w:t>
      </w:r>
      <w:r w:rsidRPr="003313C5">
        <w:rPr>
          <w:rFonts w:ascii="Times New Roman" w:eastAsia="仿宋_GB2312" w:hAnsi="Times New Roman" w:cs="Times New Roman"/>
          <w:sz w:val="32"/>
          <w:szCs w:val="32"/>
        </w:rPr>
        <w:t>炎症发生发展相关</w:t>
      </w:r>
      <w:proofErr w:type="gramStart"/>
      <w:r w:rsidRPr="003313C5">
        <w:rPr>
          <w:rFonts w:ascii="Times New Roman" w:eastAsia="仿宋_GB2312" w:hAnsi="Times New Roman" w:cs="Times New Roman"/>
          <w:sz w:val="32"/>
          <w:szCs w:val="32"/>
        </w:rPr>
        <w:t>的促炎细胞因子</w:t>
      </w:r>
      <w:proofErr w:type="gramEnd"/>
      <w:r w:rsidRPr="003313C5">
        <w:rPr>
          <w:rFonts w:ascii="Times New Roman" w:eastAsia="仿宋_GB2312" w:hAnsi="Times New Roman" w:cs="Times New Roman"/>
          <w:sz w:val="32"/>
          <w:szCs w:val="32"/>
        </w:rPr>
        <w:t>水平显著下降；明显改善肺部病理损伤是指</w:t>
      </w:r>
      <w:r>
        <w:rPr>
          <w:rFonts w:ascii="Times New Roman" w:eastAsia="仿宋_GB2312" w:hAnsi="Times New Roman" w:cs="Times New Roman" w:hint="eastAsia"/>
          <w:sz w:val="32"/>
          <w:szCs w:val="32"/>
        </w:rPr>
        <w:t>在体内</w:t>
      </w:r>
      <w:r>
        <w:rPr>
          <w:rFonts w:ascii="Times New Roman" w:eastAsia="仿宋_GB2312" w:hAnsi="Times New Roman" w:cs="Times New Roman"/>
          <w:sz w:val="32"/>
          <w:szCs w:val="32"/>
        </w:rPr>
        <w:t>试验中</w:t>
      </w:r>
      <w:r>
        <w:rPr>
          <w:rFonts w:ascii="Times New Roman" w:eastAsia="仿宋_GB2312" w:hAnsi="Times New Roman" w:cs="Times New Roman" w:hint="eastAsia"/>
          <w:sz w:val="32"/>
          <w:szCs w:val="32"/>
        </w:rPr>
        <w:t>，</w:t>
      </w:r>
      <w:proofErr w:type="gramStart"/>
      <w:r w:rsidRPr="009F5171">
        <w:rPr>
          <w:rFonts w:ascii="Times New Roman" w:eastAsia="仿宋_GB2312" w:hAnsi="Times New Roman" w:cs="Times New Roman" w:hint="eastAsia"/>
          <w:sz w:val="32"/>
          <w:szCs w:val="32"/>
        </w:rPr>
        <w:t>给药组较模型</w:t>
      </w:r>
      <w:proofErr w:type="gramEnd"/>
      <w:r w:rsidRPr="009F5171">
        <w:rPr>
          <w:rFonts w:ascii="Times New Roman" w:eastAsia="仿宋_GB2312" w:hAnsi="Times New Roman" w:cs="Times New Roman" w:hint="eastAsia"/>
          <w:sz w:val="32"/>
          <w:szCs w:val="32"/>
        </w:rPr>
        <w:t>对照组</w:t>
      </w:r>
      <w:r w:rsidRPr="003313C5">
        <w:rPr>
          <w:rFonts w:ascii="Times New Roman" w:eastAsia="仿宋_GB2312" w:hAnsi="Times New Roman" w:cs="Times New Roman"/>
          <w:sz w:val="32"/>
          <w:szCs w:val="32"/>
        </w:rPr>
        <w:t>动物的肺部病理损伤减轻或进行性病理改变缓解。</w:t>
      </w:r>
    </w:p>
    <w:p w:rsidR="00927D10" w:rsidRPr="003313C5" w:rsidRDefault="00927D10" w:rsidP="00927D10">
      <w:pPr>
        <w:spacing w:line="360" w:lineRule="auto"/>
        <w:ind w:firstLineChars="200" w:firstLine="640"/>
        <w:rPr>
          <w:rFonts w:ascii="Times New Roman" w:eastAsia="黑体" w:hAnsi="Times New Roman" w:cs="Times New Roman"/>
          <w:sz w:val="32"/>
          <w:szCs w:val="32"/>
        </w:rPr>
      </w:pPr>
      <w:r w:rsidRPr="003313C5">
        <w:rPr>
          <w:rFonts w:ascii="Times New Roman" w:eastAsia="黑体" w:hAnsi="Times New Roman" w:cs="Times New Roman"/>
          <w:sz w:val="32"/>
          <w:szCs w:val="32"/>
        </w:rPr>
        <w:t>三、体外药效学</w:t>
      </w:r>
    </w:p>
    <w:p w:rsidR="00927D10" w:rsidRPr="003313C5" w:rsidRDefault="00927D10" w:rsidP="00927D1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作用机制研究：应明确抗炎症药物发挥抗炎作用的作用靶点，及其与人</w:t>
      </w:r>
      <w:r>
        <w:rPr>
          <w:rFonts w:ascii="Times New Roman" w:eastAsia="仿宋_GB2312" w:hAnsi="Times New Roman" w:cs="Times New Roman"/>
          <w:sz w:val="32"/>
          <w:szCs w:val="32"/>
        </w:rPr>
        <w:t>新冠病毒肺炎</w:t>
      </w:r>
      <w:r w:rsidRPr="003313C5">
        <w:rPr>
          <w:rFonts w:ascii="Times New Roman" w:eastAsia="仿宋_GB2312" w:hAnsi="Times New Roman" w:cs="Times New Roman"/>
          <w:sz w:val="32"/>
          <w:szCs w:val="32"/>
        </w:rPr>
        <w:t>炎症的相关性。</w:t>
      </w:r>
    </w:p>
    <w:p w:rsidR="00927D10" w:rsidRPr="003313C5" w:rsidRDefault="00927D10" w:rsidP="00927D1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在细胞水平上评价抗炎症药物的抗炎作用：根据目前的认知，</w:t>
      </w:r>
      <w:r w:rsidRPr="003313C5">
        <w:rPr>
          <w:rFonts w:ascii="Times New Roman" w:eastAsia="仿宋_GB2312" w:hAnsi="Times New Roman" w:cs="Times New Roman"/>
          <w:sz w:val="32"/>
          <w:szCs w:val="32"/>
        </w:rPr>
        <w:t>IL-6</w:t>
      </w:r>
      <w:r w:rsidRPr="003313C5">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TNF-α</w:t>
      </w:r>
      <w:r w:rsidRPr="003313C5">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VEGF</w:t>
      </w:r>
      <w:r w:rsidRPr="003313C5">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IL-1β</w:t>
      </w:r>
      <w:r w:rsidRPr="003313C5">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IL-17</w:t>
      </w:r>
      <w:r w:rsidRPr="003313C5">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IFN-α</w:t>
      </w:r>
      <w:r w:rsidRPr="003313C5">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IFN-γ</w:t>
      </w:r>
      <w:proofErr w:type="gramStart"/>
      <w:r w:rsidRPr="003313C5">
        <w:rPr>
          <w:rFonts w:ascii="Times New Roman" w:eastAsia="仿宋_GB2312" w:hAnsi="Times New Roman" w:cs="Times New Roman"/>
          <w:sz w:val="32"/>
          <w:szCs w:val="32"/>
        </w:rPr>
        <w:t>等促炎细胞因子</w:t>
      </w:r>
      <w:proofErr w:type="gramEnd"/>
      <w:r w:rsidRPr="003313C5">
        <w:rPr>
          <w:rFonts w:ascii="Times New Roman" w:eastAsia="仿宋_GB2312" w:hAnsi="Times New Roman" w:cs="Times New Roman"/>
          <w:sz w:val="32"/>
          <w:szCs w:val="32"/>
        </w:rPr>
        <w:t>在</w:t>
      </w:r>
      <w:r>
        <w:rPr>
          <w:rFonts w:ascii="Times New Roman" w:eastAsia="仿宋_GB2312" w:hAnsi="Times New Roman" w:cs="Times New Roman"/>
          <w:sz w:val="32"/>
          <w:szCs w:val="32"/>
        </w:rPr>
        <w:t>新冠病毒肺炎</w:t>
      </w:r>
      <w:r w:rsidRPr="003313C5">
        <w:rPr>
          <w:rFonts w:ascii="Times New Roman" w:eastAsia="仿宋_GB2312" w:hAnsi="Times New Roman" w:cs="Times New Roman"/>
          <w:sz w:val="32"/>
          <w:szCs w:val="32"/>
        </w:rPr>
        <w:t>炎症的发生发展过程中可能起关键作用。在细胞模型中，抗炎症药物应对其中一种或几种细胞因子或其他有临床相关性证据的细胞因子具有统计学显著降低作用。</w:t>
      </w:r>
    </w:p>
    <w:p w:rsidR="00927D10" w:rsidRPr="003313C5" w:rsidRDefault="00927D10" w:rsidP="00927D10">
      <w:pPr>
        <w:spacing w:line="360" w:lineRule="auto"/>
        <w:ind w:firstLineChars="200" w:firstLine="640"/>
        <w:rPr>
          <w:rFonts w:ascii="Times New Roman" w:eastAsia="黑体" w:hAnsi="Times New Roman" w:cs="Times New Roman"/>
          <w:sz w:val="32"/>
          <w:szCs w:val="32"/>
        </w:rPr>
      </w:pPr>
      <w:r w:rsidRPr="003313C5">
        <w:rPr>
          <w:rFonts w:ascii="Times New Roman" w:eastAsia="黑体" w:hAnsi="Times New Roman" w:cs="Times New Roman"/>
          <w:sz w:val="32"/>
          <w:szCs w:val="32"/>
        </w:rPr>
        <w:t>四、体内药效学</w:t>
      </w:r>
    </w:p>
    <w:p w:rsidR="00927D10" w:rsidRPr="003313C5" w:rsidRDefault="00927D10" w:rsidP="00927D1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在至少一种炎症动物模型中观察到抗炎症药物对</w:t>
      </w:r>
      <w:proofErr w:type="gramStart"/>
      <w:r w:rsidRPr="003313C5">
        <w:rPr>
          <w:rFonts w:ascii="Times New Roman" w:eastAsia="仿宋_GB2312" w:hAnsi="Times New Roman" w:cs="Times New Roman"/>
          <w:sz w:val="32"/>
          <w:szCs w:val="32"/>
        </w:rPr>
        <w:t>相关促炎细胞因子</w:t>
      </w:r>
      <w:proofErr w:type="gramEnd"/>
      <w:r w:rsidRPr="003313C5">
        <w:rPr>
          <w:rFonts w:ascii="Times New Roman" w:eastAsia="仿宋_GB2312" w:hAnsi="Times New Roman" w:cs="Times New Roman"/>
          <w:sz w:val="32"/>
          <w:szCs w:val="32"/>
        </w:rPr>
        <w:t>的抑制作用。</w:t>
      </w:r>
    </w:p>
    <w:p w:rsidR="00927D10" w:rsidRPr="003313C5" w:rsidRDefault="00927D10" w:rsidP="00927D1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在至少一种炎症动物模型中观察到抗炎症药物能改善炎症性病理损伤（如：肺泡渗出、血栓形成等）或缓解进行性病理改变。</w:t>
      </w:r>
    </w:p>
    <w:p w:rsidR="00927D10" w:rsidRPr="003313C5" w:rsidRDefault="00927D10" w:rsidP="00927D1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（三</w:t>
      </w:r>
      <w:r>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现有新冠病毒感染模型在模拟人</w:t>
      </w:r>
      <w:r>
        <w:rPr>
          <w:rFonts w:ascii="Times New Roman" w:eastAsia="仿宋_GB2312" w:hAnsi="Times New Roman" w:cs="Times New Roman"/>
          <w:sz w:val="32"/>
          <w:szCs w:val="32"/>
        </w:rPr>
        <w:t>新冠病毒肺炎</w:t>
      </w:r>
      <w:r w:rsidRPr="003313C5">
        <w:rPr>
          <w:rFonts w:ascii="Times New Roman" w:eastAsia="仿宋_GB2312" w:hAnsi="Times New Roman" w:cs="Times New Roman"/>
          <w:sz w:val="32"/>
          <w:szCs w:val="32"/>
        </w:rPr>
        <w:t>的高炎症状态和肺泡炎及其严重程度上尚存在局限性。即便如此，仍鼓励探索选择合适的新冠病毒感染动物模型，验证抗炎症药物在新冠病毒感染状态下的体内</w:t>
      </w:r>
      <w:proofErr w:type="gramStart"/>
      <w:r w:rsidRPr="003313C5">
        <w:rPr>
          <w:rFonts w:ascii="Times New Roman" w:eastAsia="仿宋_GB2312" w:hAnsi="Times New Roman" w:cs="Times New Roman"/>
          <w:sz w:val="32"/>
          <w:szCs w:val="32"/>
        </w:rPr>
        <w:t>抑制促炎</w:t>
      </w:r>
      <w:r>
        <w:rPr>
          <w:rFonts w:ascii="Times New Roman" w:eastAsia="仿宋_GB2312" w:hAnsi="Times New Roman" w:cs="Times New Roman" w:hint="eastAsia"/>
          <w:sz w:val="32"/>
          <w:szCs w:val="32"/>
        </w:rPr>
        <w:t>细胞</w:t>
      </w:r>
      <w:r w:rsidRPr="003313C5">
        <w:rPr>
          <w:rFonts w:ascii="Times New Roman" w:eastAsia="仿宋_GB2312" w:hAnsi="Times New Roman" w:cs="Times New Roman"/>
          <w:sz w:val="32"/>
          <w:szCs w:val="32"/>
        </w:rPr>
        <w:t>因子</w:t>
      </w:r>
      <w:proofErr w:type="gramEnd"/>
      <w:r w:rsidRPr="003313C5">
        <w:rPr>
          <w:rFonts w:ascii="Times New Roman" w:eastAsia="仿宋_GB2312" w:hAnsi="Times New Roman" w:cs="Times New Roman"/>
          <w:sz w:val="32"/>
          <w:szCs w:val="32"/>
        </w:rPr>
        <w:t>、改善病理损伤作用。</w:t>
      </w:r>
    </w:p>
    <w:p w:rsidR="00927D10" w:rsidRPr="003313C5" w:rsidRDefault="00927D10" w:rsidP="00927D10">
      <w:pPr>
        <w:spacing w:line="360" w:lineRule="auto"/>
        <w:ind w:firstLineChars="200" w:firstLine="640"/>
        <w:rPr>
          <w:rFonts w:ascii="Times New Roman" w:eastAsia="仿宋_GB2312" w:hAnsi="Times New Roman" w:cs="Times New Roman"/>
          <w:sz w:val="32"/>
          <w:szCs w:val="32"/>
        </w:rPr>
      </w:pPr>
      <w:r w:rsidRPr="003313C5">
        <w:rPr>
          <w:rFonts w:ascii="Times New Roman" w:eastAsia="仿宋_GB2312" w:hAnsi="Times New Roman" w:cs="Times New Roman"/>
          <w:sz w:val="32"/>
          <w:szCs w:val="32"/>
        </w:rPr>
        <w:t>上述</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项为评价抗炎症药物体内有效性的必要条件，根据具体情况，可分别开展研究，也可合并研究。在体内药效学研究中可同时考察重症发生率和</w:t>
      </w:r>
      <w:r w:rsidRPr="003313C5">
        <w:rPr>
          <w:rFonts w:ascii="Times New Roman" w:eastAsia="仿宋_GB2312" w:hAnsi="Times New Roman" w:cs="Times New Roman"/>
          <w:sz w:val="32"/>
          <w:szCs w:val="32"/>
        </w:rPr>
        <w:t>/</w:t>
      </w:r>
      <w:r w:rsidRPr="003313C5">
        <w:rPr>
          <w:rFonts w:ascii="Times New Roman" w:eastAsia="仿宋_GB2312" w:hAnsi="Times New Roman" w:cs="Times New Roman"/>
          <w:sz w:val="32"/>
          <w:szCs w:val="32"/>
        </w:rPr>
        <w:t>或死亡率</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指标</w:t>
      </w:r>
      <w:r w:rsidRPr="003313C5">
        <w:rPr>
          <w:rFonts w:ascii="Times New Roman" w:eastAsia="仿宋_GB2312" w:hAnsi="Times New Roman" w:cs="Times New Roman"/>
          <w:sz w:val="32"/>
          <w:szCs w:val="32"/>
        </w:rPr>
        <w:t>。</w:t>
      </w:r>
    </w:p>
    <w:p w:rsidR="00927D10" w:rsidRPr="003313C5" w:rsidRDefault="00927D10" w:rsidP="00927D10">
      <w:pPr>
        <w:spacing w:line="360" w:lineRule="auto"/>
        <w:rPr>
          <w:rFonts w:ascii="Times New Roman" w:eastAsia="黑体" w:hAnsi="Times New Roman" w:cs="Times New Roman"/>
          <w:sz w:val="32"/>
          <w:szCs w:val="32"/>
        </w:rPr>
      </w:pPr>
      <w:r w:rsidRPr="003313C5">
        <w:rPr>
          <w:rFonts w:ascii="Times New Roman" w:eastAsia="仿宋_GB2312" w:hAnsi="Times New Roman" w:cs="Times New Roman"/>
          <w:sz w:val="32"/>
          <w:szCs w:val="32"/>
        </w:rPr>
        <w:t xml:space="preserve">  </w:t>
      </w:r>
      <w:r w:rsidRPr="003313C5">
        <w:rPr>
          <w:rFonts w:ascii="Times New Roman" w:eastAsia="黑体" w:hAnsi="Times New Roman" w:cs="Times New Roman"/>
          <w:sz w:val="32"/>
          <w:szCs w:val="32"/>
        </w:rPr>
        <w:t xml:space="preserve">  </w:t>
      </w:r>
      <w:r w:rsidRPr="003313C5">
        <w:rPr>
          <w:rFonts w:ascii="Times New Roman" w:eastAsia="黑体" w:hAnsi="Times New Roman" w:cs="Times New Roman"/>
          <w:sz w:val="32"/>
          <w:szCs w:val="32"/>
        </w:rPr>
        <w:t>五、结语</w:t>
      </w:r>
    </w:p>
    <w:p w:rsidR="00927D10" w:rsidRDefault="00927D10" w:rsidP="00927D1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新冠病毒肺炎</w:t>
      </w:r>
      <w:r w:rsidRPr="003313C5">
        <w:rPr>
          <w:rFonts w:ascii="Times New Roman" w:eastAsia="仿宋_GB2312" w:hAnsi="Times New Roman" w:cs="Times New Roman"/>
          <w:sz w:val="32"/>
          <w:szCs w:val="32"/>
        </w:rPr>
        <w:t>是一种多因素、多步骤、连续反应导致的复杂、渐进性炎症，临床上对其发病机制和病理病程的研究和认知在不断的深入。不同抗炎症药物的作用靶点也不同。研究者应根据抗炎症药物的作用机制和特点，选择与临床相关的体外体内模型和考察指标开展非临床药效学研究，以支持药物进入临床试验。</w:t>
      </w:r>
    </w:p>
    <w:p w:rsidR="000A044F" w:rsidRPr="00927D10" w:rsidRDefault="000A044F"/>
    <w:sectPr w:rsidR="000A044F" w:rsidRPr="00927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E7" w:rsidRDefault="00A706E7" w:rsidP="00927D10">
      <w:r>
        <w:separator/>
      </w:r>
    </w:p>
  </w:endnote>
  <w:endnote w:type="continuationSeparator" w:id="0">
    <w:p w:rsidR="00A706E7" w:rsidRDefault="00A706E7" w:rsidP="0092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621680"/>
      <w:docPartObj>
        <w:docPartGallery w:val="Page Numbers (Bottom of Page)"/>
        <w:docPartUnique/>
      </w:docPartObj>
    </w:sdtPr>
    <w:sdtEndPr/>
    <w:sdtContent>
      <w:sdt>
        <w:sdtPr>
          <w:id w:val="1728636285"/>
          <w:docPartObj>
            <w:docPartGallery w:val="Page Numbers (Top of Page)"/>
            <w:docPartUnique/>
          </w:docPartObj>
        </w:sdtPr>
        <w:sdtEndPr/>
        <w:sdtContent>
          <w:p w:rsidR="00927D10" w:rsidRDefault="00927D1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F060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F060B">
              <w:rPr>
                <w:b/>
                <w:bCs/>
                <w:noProof/>
              </w:rPr>
              <w:t>5</w:t>
            </w:r>
            <w:r>
              <w:rPr>
                <w:b/>
                <w:bCs/>
                <w:sz w:val="24"/>
                <w:szCs w:val="24"/>
              </w:rPr>
              <w:fldChar w:fldCharType="end"/>
            </w:r>
          </w:p>
        </w:sdtContent>
      </w:sdt>
    </w:sdtContent>
  </w:sdt>
  <w:p w:rsidR="005A2D23" w:rsidRDefault="00A706E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E7" w:rsidRDefault="00A706E7" w:rsidP="00927D10">
      <w:r>
        <w:separator/>
      </w:r>
    </w:p>
  </w:footnote>
  <w:footnote w:type="continuationSeparator" w:id="0">
    <w:p w:rsidR="00A706E7" w:rsidRDefault="00A706E7" w:rsidP="00927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10"/>
    <w:rsid w:val="00010272"/>
    <w:rsid w:val="00072BE6"/>
    <w:rsid w:val="000A044F"/>
    <w:rsid w:val="000B169E"/>
    <w:rsid w:val="000F5E13"/>
    <w:rsid w:val="00105DA3"/>
    <w:rsid w:val="00121963"/>
    <w:rsid w:val="001272C3"/>
    <w:rsid w:val="00177691"/>
    <w:rsid w:val="001E49ED"/>
    <w:rsid w:val="001F1A89"/>
    <w:rsid w:val="0020029B"/>
    <w:rsid w:val="002234E5"/>
    <w:rsid w:val="00224EBF"/>
    <w:rsid w:val="0023493A"/>
    <w:rsid w:val="002801D5"/>
    <w:rsid w:val="002F2C9B"/>
    <w:rsid w:val="00386DBF"/>
    <w:rsid w:val="00390A3F"/>
    <w:rsid w:val="003A4E37"/>
    <w:rsid w:val="003E5B2F"/>
    <w:rsid w:val="003F21CE"/>
    <w:rsid w:val="00417B8E"/>
    <w:rsid w:val="004A74AE"/>
    <w:rsid w:val="004E57DE"/>
    <w:rsid w:val="004E6E95"/>
    <w:rsid w:val="004F14B4"/>
    <w:rsid w:val="00586EE8"/>
    <w:rsid w:val="005B6367"/>
    <w:rsid w:val="005C036E"/>
    <w:rsid w:val="00602403"/>
    <w:rsid w:val="00612836"/>
    <w:rsid w:val="00637581"/>
    <w:rsid w:val="00640A90"/>
    <w:rsid w:val="00687C91"/>
    <w:rsid w:val="006D3012"/>
    <w:rsid w:val="006E1B37"/>
    <w:rsid w:val="006E37F1"/>
    <w:rsid w:val="006E5378"/>
    <w:rsid w:val="006E67E0"/>
    <w:rsid w:val="00796421"/>
    <w:rsid w:val="007A3D30"/>
    <w:rsid w:val="007B0324"/>
    <w:rsid w:val="007D5993"/>
    <w:rsid w:val="008506B8"/>
    <w:rsid w:val="008675A1"/>
    <w:rsid w:val="008A41FE"/>
    <w:rsid w:val="008C364C"/>
    <w:rsid w:val="00927D10"/>
    <w:rsid w:val="00963A56"/>
    <w:rsid w:val="009B3A30"/>
    <w:rsid w:val="00A52ECB"/>
    <w:rsid w:val="00A706E7"/>
    <w:rsid w:val="00A860FD"/>
    <w:rsid w:val="00AE7765"/>
    <w:rsid w:val="00B20E0D"/>
    <w:rsid w:val="00BA66DF"/>
    <w:rsid w:val="00BB0B4E"/>
    <w:rsid w:val="00BE1BAC"/>
    <w:rsid w:val="00BF6608"/>
    <w:rsid w:val="00C555F0"/>
    <w:rsid w:val="00C762C2"/>
    <w:rsid w:val="00C85AD2"/>
    <w:rsid w:val="00CA507A"/>
    <w:rsid w:val="00D13537"/>
    <w:rsid w:val="00D43505"/>
    <w:rsid w:val="00D45C32"/>
    <w:rsid w:val="00D7323A"/>
    <w:rsid w:val="00D92808"/>
    <w:rsid w:val="00DA33C2"/>
    <w:rsid w:val="00DA3409"/>
    <w:rsid w:val="00DC34D2"/>
    <w:rsid w:val="00DE6B10"/>
    <w:rsid w:val="00DF75E4"/>
    <w:rsid w:val="00E271AC"/>
    <w:rsid w:val="00E6114D"/>
    <w:rsid w:val="00E72C61"/>
    <w:rsid w:val="00E80E2D"/>
    <w:rsid w:val="00ED081D"/>
    <w:rsid w:val="00ED39BD"/>
    <w:rsid w:val="00EE6C8D"/>
    <w:rsid w:val="00EF060B"/>
    <w:rsid w:val="00F61D49"/>
    <w:rsid w:val="00FC2D5B"/>
    <w:rsid w:val="00FF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8F840"/>
  <w15:chartTrackingRefBased/>
  <w15:docId w15:val="{0A0F14ED-C94C-4E61-80B2-A51AEB8D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D10"/>
    <w:pPr>
      <w:widowControl w:val="0"/>
      <w:jc w:val="both"/>
    </w:pPr>
  </w:style>
  <w:style w:type="paragraph" w:styleId="1">
    <w:name w:val="heading 1"/>
    <w:basedOn w:val="a"/>
    <w:next w:val="a"/>
    <w:link w:val="10"/>
    <w:uiPriority w:val="9"/>
    <w:qFormat/>
    <w:rsid w:val="00927D1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27D10"/>
    <w:pPr>
      <w:tabs>
        <w:tab w:val="center" w:pos="4153"/>
        <w:tab w:val="right" w:pos="8306"/>
      </w:tabs>
      <w:snapToGrid w:val="0"/>
      <w:jc w:val="left"/>
    </w:pPr>
    <w:rPr>
      <w:sz w:val="18"/>
      <w:szCs w:val="18"/>
    </w:rPr>
  </w:style>
  <w:style w:type="character" w:customStyle="1" w:styleId="a4">
    <w:name w:val="页脚 字符"/>
    <w:basedOn w:val="a0"/>
    <w:link w:val="a3"/>
    <w:uiPriority w:val="99"/>
    <w:rsid w:val="00927D10"/>
    <w:rPr>
      <w:sz w:val="18"/>
      <w:szCs w:val="18"/>
    </w:rPr>
  </w:style>
  <w:style w:type="paragraph" w:styleId="11">
    <w:name w:val="toc 1"/>
    <w:basedOn w:val="a"/>
    <w:next w:val="a"/>
    <w:autoRedefine/>
    <w:unhideWhenUsed/>
    <w:rsid w:val="00927D10"/>
    <w:pPr>
      <w:tabs>
        <w:tab w:val="right" w:leader="dot" w:pos="9016"/>
      </w:tabs>
      <w:adjustRightInd w:val="0"/>
      <w:spacing w:line="360" w:lineRule="auto"/>
      <w:jc w:val="center"/>
    </w:pPr>
    <w:rPr>
      <w:rFonts w:ascii="Times New Roman" w:eastAsia="仿宋_GB2312" w:hAnsi="Times New Roman" w:cs="Times New Roman"/>
      <w:noProof/>
      <w:color w:val="000000"/>
      <w:szCs w:val="21"/>
      <w:lang w:val="zh-CN"/>
    </w:rPr>
  </w:style>
  <w:style w:type="character" w:customStyle="1" w:styleId="10">
    <w:name w:val="标题 1 字符"/>
    <w:basedOn w:val="a0"/>
    <w:link w:val="1"/>
    <w:uiPriority w:val="9"/>
    <w:rsid w:val="00927D10"/>
    <w:rPr>
      <w:b/>
      <w:bCs/>
      <w:kern w:val="44"/>
      <w:sz w:val="44"/>
      <w:szCs w:val="44"/>
    </w:rPr>
  </w:style>
  <w:style w:type="paragraph" w:styleId="TOC">
    <w:name w:val="TOC Heading"/>
    <w:basedOn w:val="1"/>
    <w:next w:val="a"/>
    <w:uiPriority w:val="39"/>
    <w:semiHidden/>
    <w:unhideWhenUsed/>
    <w:qFormat/>
    <w:rsid w:val="00927D10"/>
    <w:pPr>
      <w:outlineLvl w:val="9"/>
    </w:pPr>
  </w:style>
  <w:style w:type="character" w:styleId="a5">
    <w:name w:val="Hyperlink"/>
    <w:basedOn w:val="a0"/>
    <w:uiPriority w:val="99"/>
    <w:unhideWhenUsed/>
    <w:rsid w:val="00927D10"/>
    <w:rPr>
      <w:color w:val="0563C1" w:themeColor="hyperlink"/>
      <w:u w:val="single"/>
    </w:rPr>
  </w:style>
  <w:style w:type="paragraph" w:styleId="a6">
    <w:name w:val="header"/>
    <w:basedOn w:val="a"/>
    <w:link w:val="a7"/>
    <w:uiPriority w:val="99"/>
    <w:unhideWhenUsed/>
    <w:rsid w:val="00927D1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27D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孙涛</dc:creator>
  <cp:keywords/>
  <dc:description/>
  <cp:lastModifiedBy>信息运维人员03</cp:lastModifiedBy>
  <cp:revision>2</cp:revision>
  <dcterms:created xsi:type="dcterms:W3CDTF">2021-08-06T01:51:00Z</dcterms:created>
  <dcterms:modified xsi:type="dcterms:W3CDTF">2021-08-17T03:10:00Z</dcterms:modified>
</cp:coreProperties>
</file>