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6103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0301" w:rsidRDefault="00F96514">
      <w:pPr>
        <w:pStyle w:val="Heading1"/>
        <w:spacing w:before="33" w:line="244" w:lineRule="auto"/>
        <w:ind w:left="2494"/>
        <w:rPr>
          <w:lang w:eastAsia="zh-CN"/>
        </w:rPr>
      </w:pPr>
      <w:r>
        <w:rPr>
          <w:lang w:eastAsia="zh-CN"/>
        </w:rPr>
        <w:t>青海省基本医疗保险、工伤保险和生育保险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药品目录（</w:t>
      </w:r>
      <w:r>
        <w:rPr>
          <w:lang w:eastAsia="zh-CN"/>
        </w:rPr>
        <w:t>2022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年）</w:t>
      </w:r>
    </w:p>
    <w:p w:rsidR="00610301" w:rsidRDefault="00610301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610301" w:rsidRDefault="00610301">
      <w:pPr>
        <w:spacing w:before="8"/>
        <w:rPr>
          <w:rFonts w:ascii="宋体" w:eastAsia="宋体" w:hAnsi="宋体" w:cs="宋体"/>
          <w:sz w:val="59"/>
          <w:szCs w:val="59"/>
          <w:lang w:eastAsia="zh-CN"/>
        </w:rPr>
      </w:pPr>
    </w:p>
    <w:p w:rsidR="00610301" w:rsidRDefault="00F96514">
      <w:pPr>
        <w:pStyle w:val="a3"/>
        <w:tabs>
          <w:tab w:val="left" w:pos="1707"/>
        </w:tabs>
        <w:spacing w:before="0" w:line="343" w:lineRule="auto"/>
        <w:ind w:right="6478" w:firstLine="0"/>
        <w:rPr>
          <w:rFonts w:cs="宋体"/>
          <w:lang w:eastAsia="zh-CN"/>
        </w:rPr>
      </w:pPr>
      <w:r>
        <w:rPr>
          <w:rFonts w:cs="宋体"/>
          <w:color w:val="333333"/>
          <w:w w:val="95"/>
          <w:lang w:eastAsia="zh-CN"/>
        </w:rPr>
        <w:t>一、</w:t>
      </w:r>
      <w:r w:rsidR="00610301">
        <w:fldChar w:fldCharType="begin"/>
      </w:r>
      <w:r w:rsidR="00610301">
        <w:rPr>
          <w:lang w:eastAsia="zh-CN"/>
        </w:rPr>
        <w:instrText>HYPERLINK "http://www.nhsa.gov.cn/module/download/downfile.jsp?classid=0&amp;amp;filename=65dff93fa1a84bbaa2b2fcc215fa882e.pdf" \h</w:instrText>
      </w:r>
      <w:r w:rsidR="00610301">
        <w:fldChar w:fldCharType="separate"/>
      </w:r>
      <w:r>
        <w:rPr>
          <w:rFonts w:cs="宋体"/>
          <w:color w:val="333333"/>
          <w:w w:val="95"/>
          <w:lang w:eastAsia="zh-CN"/>
        </w:rPr>
        <w:t>凡</w:t>
      </w:r>
      <w:r>
        <w:rPr>
          <w:rFonts w:cs="宋体"/>
          <w:color w:val="333333"/>
          <w:w w:val="95"/>
          <w:lang w:eastAsia="zh-CN"/>
        </w:rPr>
        <w:tab/>
      </w:r>
      <w:r>
        <w:rPr>
          <w:rFonts w:cs="宋体"/>
          <w:color w:val="333333"/>
          <w:lang w:eastAsia="zh-CN"/>
        </w:rPr>
        <w:t>例</w:t>
      </w:r>
      <w:r w:rsidR="00610301">
        <w:fldChar w:fldCharType="end"/>
      </w:r>
      <w:r>
        <w:rPr>
          <w:rFonts w:cs="宋体"/>
          <w:color w:val="333333"/>
          <w:w w:val="99"/>
          <w:lang w:eastAsia="zh-CN"/>
        </w:rPr>
        <w:t xml:space="preserve"> </w:t>
      </w:r>
      <w:hyperlink r:id="rId6">
        <w:r>
          <w:rPr>
            <w:rFonts w:cs="宋体"/>
            <w:color w:val="333333"/>
            <w:lang w:eastAsia="zh-CN"/>
          </w:rPr>
          <w:t>二、西药部分</w:t>
        </w:r>
      </w:hyperlink>
      <w:r>
        <w:rPr>
          <w:rFonts w:cs="宋体"/>
          <w:color w:val="333333"/>
          <w:w w:val="99"/>
          <w:lang w:eastAsia="zh-CN"/>
        </w:rPr>
        <w:t xml:space="preserve"> </w:t>
      </w:r>
      <w:hyperlink r:id="rId7">
        <w:r>
          <w:rPr>
            <w:rFonts w:cs="宋体"/>
            <w:color w:val="333333"/>
            <w:lang w:eastAsia="zh-CN"/>
          </w:rPr>
          <w:t>三、中成药部分</w:t>
        </w:r>
      </w:hyperlink>
    </w:p>
    <w:p w:rsidR="007A3518" w:rsidRDefault="00610301">
      <w:pPr>
        <w:pStyle w:val="a3"/>
        <w:spacing w:before="43" w:line="343" w:lineRule="auto"/>
        <w:ind w:right="2340" w:firstLine="0"/>
        <w:rPr>
          <w:rFonts w:cs="宋体" w:hint="eastAsia"/>
          <w:color w:val="333333"/>
          <w:w w:val="99"/>
          <w:lang w:eastAsia="zh-CN"/>
        </w:rPr>
      </w:pPr>
      <w:hyperlink r:id="rId8">
        <w:r w:rsidR="00F96514">
          <w:rPr>
            <w:rFonts w:cs="宋体"/>
            <w:color w:val="333333"/>
            <w:lang w:eastAsia="zh-CN"/>
          </w:rPr>
          <w:t>四、协议期内谈判药品部分</w:t>
        </w:r>
      </w:hyperlink>
      <w:r w:rsidR="00F96514">
        <w:rPr>
          <w:rFonts w:cs="宋体"/>
          <w:color w:val="333333"/>
          <w:w w:val="99"/>
          <w:lang w:eastAsia="zh-CN"/>
        </w:rPr>
        <w:t xml:space="preserve"> </w:t>
      </w:r>
    </w:p>
    <w:p w:rsidR="007A3518" w:rsidRDefault="00610301">
      <w:pPr>
        <w:pStyle w:val="a3"/>
        <w:spacing w:before="43" w:line="343" w:lineRule="auto"/>
        <w:ind w:right="2340" w:firstLine="0"/>
        <w:rPr>
          <w:rFonts w:cs="宋体" w:hint="eastAsia"/>
          <w:color w:val="333333"/>
          <w:w w:val="99"/>
          <w:lang w:eastAsia="zh-CN"/>
        </w:rPr>
      </w:pPr>
      <w:hyperlink r:id="rId9">
        <w:r w:rsidR="00F96514">
          <w:rPr>
            <w:rFonts w:cs="宋体"/>
            <w:color w:val="333333"/>
            <w:lang w:eastAsia="zh-CN"/>
          </w:rPr>
          <w:t>五、中药饮片部分</w:t>
        </w:r>
      </w:hyperlink>
      <w:r w:rsidR="00F96514">
        <w:rPr>
          <w:rFonts w:cs="宋体"/>
          <w:color w:val="333333"/>
          <w:w w:val="99"/>
          <w:lang w:eastAsia="zh-CN"/>
        </w:rPr>
        <w:t xml:space="preserve"> </w:t>
      </w:r>
    </w:p>
    <w:p w:rsidR="007A3518" w:rsidRDefault="00F96514">
      <w:pPr>
        <w:pStyle w:val="a3"/>
        <w:spacing w:before="43" w:line="343" w:lineRule="auto"/>
        <w:ind w:right="2340" w:firstLine="0"/>
        <w:rPr>
          <w:rFonts w:cs="宋体" w:hint="eastAsia"/>
          <w:color w:val="333333"/>
          <w:w w:val="99"/>
          <w:lang w:eastAsia="zh-CN"/>
        </w:rPr>
      </w:pPr>
      <w:r>
        <w:rPr>
          <w:rFonts w:cs="宋体"/>
          <w:color w:val="333333"/>
          <w:lang w:eastAsia="zh-CN"/>
        </w:rPr>
        <w:t>六、青海省增补民族药部分</w:t>
      </w:r>
      <w:r>
        <w:rPr>
          <w:rFonts w:cs="宋体"/>
          <w:color w:val="333333"/>
          <w:w w:val="99"/>
          <w:lang w:eastAsia="zh-CN"/>
        </w:rPr>
        <w:t xml:space="preserve"> </w:t>
      </w:r>
    </w:p>
    <w:p w:rsidR="00610301" w:rsidRDefault="00F96514">
      <w:pPr>
        <w:pStyle w:val="a3"/>
        <w:spacing w:before="43" w:line="343" w:lineRule="auto"/>
        <w:ind w:right="2340" w:firstLine="0"/>
        <w:rPr>
          <w:rFonts w:cs="宋体"/>
          <w:lang w:eastAsia="zh-CN"/>
        </w:rPr>
      </w:pPr>
      <w:r>
        <w:rPr>
          <w:rFonts w:cs="宋体"/>
          <w:color w:val="333333"/>
          <w:lang w:eastAsia="zh-CN"/>
        </w:rPr>
        <w:t>七、青海省增补西药和中成药部分</w:t>
      </w:r>
    </w:p>
    <w:p w:rsidR="00610301" w:rsidRDefault="00610301">
      <w:pPr>
        <w:spacing w:line="343" w:lineRule="auto"/>
        <w:rPr>
          <w:rFonts w:ascii="宋体" w:eastAsia="宋体" w:hAnsi="宋体" w:cs="宋体"/>
          <w:lang w:eastAsia="zh-CN"/>
        </w:rPr>
        <w:sectPr w:rsidR="00610301">
          <w:type w:val="continuous"/>
          <w:pgSz w:w="11910" w:h="16840"/>
          <w:pgMar w:top="1580" w:right="1600" w:bottom="280" w:left="148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9"/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F96514">
      <w:pPr>
        <w:pStyle w:val="Heading1"/>
        <w:tabs>
          <w:tab w:val="left" w:pos="878"/>
        </w:tabs>
        <w:spacing w:line="489" w:lineRule="exact"/>
        <w:ind w:right="167" w:firstLine="0"/>
        <w:jc w:val="center"/>
        <w:rPr>
          <w:lang w:eastAsia="zh-CN"/>
        </w:rPr>
      </w:pPr>
      <w:r>
        <w:rPr>
          <w:w w:val="95"/>
          <w:lang w:eastAsia="zh-CN"/>
        </w:rPr>
        <w:t>凡</w:t>
      </w:r>
      <w:r>
        <w:rPr>
          <w:w w:val="95"/>
          <w:lang w:eastAsia="zh-CN"/>
        </w:rPr>
        <w:tab/>
      </w:r>
      <w:r>
        <w:rPr>
          <w:lang w:eastAsia="zh-CN"/>
        </w:rPr>
        <w:t>例</w:t>
      </w:r>
    </w:p>
    <w:p w:rsidR="00610301" w:rsidRDefault="00610301">
      <w:pPr>
        <w:spacing w:before="12"/>
        <w:rPr>
          <w:rFonts w:ascii="宋体" w:eastAsia="宋体" w:hAnsi="宋体" w:cs="宋体"/>
          <w:sz w:val="54"/>
          <w:szCs w:val="54"/>
          <w:lang w:eastAsia="zh-CN"/>
        </w:rPr>
      </w:pPr>
    </w:p>
    <w:p w:rsidR="00610301" w:rsidRDefault="00F96514">
      <w:pPr>
        <w:pStyle w:val="a3"/>
        <w:spacing w:before="0" w:line="331" w:lineRule="auto"/>
        <w:ind w:right="271"/>
        <w:jc w:val="both"/>
        <w:rPr>
          <w:lang w:eastAsia="zh-CN"/>
        </w:rPr>
      </w:pPr>
      <w:r>
        <w:rPr>
          <w:spacing w:val="-16"/>
          <w:w w:val="95"/>
          <w:lang w:eastAsia="zh-CN"/>
        </w:rPr>
        <w:t>《青海省基本医疗保险、工伤保险和生育保险药品目录》（简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称《药品目录》）是基本医疗保险和生育保险基金支付药品费用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的标准。临床医师根据病情开具处方、参保人员购买与使用药品</w:t>
      </w:r>
      <w:r>
        <w:rPr>
          <w:spacing w:val="133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不受《药品目录》的限制。工伤保险基金支付药品费用范围参照</w:t>
      </w:r>
      <w:r>
        <w:rPr>
          <w:spacing w:val="133"/>
          <w:w w:val="95"/>
          <w:lang w:eastAsia="zh-CN"/>
        </w:rPr>
        <w:t xml:space="preserve"> </w:t>
      </w:r>
      <w:r>
        <w:rPr>
          <w:lang w:eastAsia="zh-CN"/>
        </w:rPr>
        <w:t>本目录执行。</w:t>
      </w:r>
    </w:p>
    <w:p w:rsidR="00610301" w:rsidRDefault="00F96514">
      <w:pPr>
        <w:pStyle w:val="a3"/>
        <w:spacing w:line="331" w:lineRule="auto"/>
        <w:rPr>
          <w:lang w:eastAsia="zh-CN"/>
        </w:rPr>
      </w:pPr>
      <w:r>
        <w:rPr>
          <w:lang w:eastAsia="zh-CN"/>
        </w:rPr>
        <w:t>凡例是对《药品目录》中药品的分类与编号、名称与剂型、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备注等内容的解释和说明，是《药品目录》的组成部分，其内容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与目录正文具有同等政策约束力。</w:t>
      </w:r>
    </w:p>
    <w:p w:rsidR="00610301" w:rsidRDefault="00F96514">
      <w:pPr>
        <w:pStyle w:val="a3"/>
        <w:ind w:left="826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一、目录构成</w:t>
      </w:r>
    </w:p>
    <w:p w:rsidR="00610301" w:rsidRDefault="00F96514">
      <w:pPr>
        <w:pStyle w:val="a3"/>
        <w:spacing w:before="157" w:line="331" w:lineRule="auto"/>
        <w:ind w:right="271"/>
        <w:jc w:val="both"/>
        <w:rPr>
          <w:rFonts w:cs="宋体"/>
          <w:lang w:eastAsia="zh-CN"/>
        </w:rPr>
      </w:pPr>
      <w:r>
        <w:rPr>
          <w:spacing w:val="-4"/>
          <w:w w:val="95"/>
          <w:lang w:eastAsia="zh-CN"/>
        </w:rPr>
        <w:t>（一）《药品目录》西药部分、中成药部分、协议期内谈判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药品部分、中药饮片部分、青海增补民族药部分、青海增补西药</w:t>
      </w:r>
      <w:r>
        <w:rPr>
          <w:spacing w:val="135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和中成药部分所列药品为基本医疗保险、工伤保险和生育保险基</w:t>
      </w:r>
      <w:r>
        <w:rPr>
          <w:spacing w:val="134"/>
          <w:w w:val="95"/>
          <w:lang w:eastAsia="zh-CN"/>
        </w:rPr>
        <w:t xml:space="preserve"> </w:t>
      </w:r>
      <w:r>
        <w:rPr>
          <w:spacing w:val="-9"/>
          <w:lang w:eastAsia="zh-CN"/>
        </w:rPr>
        <w:t>金准予支付费用的药品。其中西药部分</w:t>
      </w:r>
      <w:r>
        <w:rPr>
          <w:spacing w:val="-98"/>
          <w:lang w:eastAsia="zh-CN"/>
        </w:rPr>
        <w:t xml:space="preserve"> </w:t>
      </w:r>
      <w:r>
        <w:rPr>
          <w:rFonts w:cs="宋体"/>
          <w:lang w:eastAsia="zh-CN"/>
        </w:rPr>
        <w:t>1273</w:t>
      </w:r>
      <w:r>
        <w:rPr>
          <w:rFonts w:cs="宋体"/>
          <w:spacing w:val="-99"/>
          <w:lang w:eastAsia="zh-CN"/>
        </w:rPr>
        <w:t xml:space="preserve"> </w:t>
      </w:r>
      <w:r>
        <w:rPr>
          <w:spacing w:val="-23"/>
          <w:lang w:eastAsia="zh-CN"/>
        </w:rPr>
        <w:t>个，中成药部分</w:t>
      </w:r>
      <w:r>
        <w:rPr>
          <w:spacing w:val="-98"/>
          <w:lang w:eastAsia="zh-CN"/>
        </w:rPr>
        <w:t xml:space="preserve"> </w:t>
      </w:r>
      <w:r>
        <w:rPr>
          <w:rFonts w:cs="宋体"/>
          <w:lang w:eastAsia="zh-CN"/>
        </w:rPr>
        <w:t>1312</w:t>
      </w:r>
    </w:p>
    <w:p w:rsidR="00610301" w:rsidRDefault="00F96514">
      <w:pPr>
        <w:pStyle w:val="a3"/>
        <w:ind w:left="0" w:right="166" w:firstLine="0"/>
        <w:jc w:val="center"/>
        <w:rPr>
          <w:rFonts w:cs="宋体"/>
          <w:lang w:eastAsia="zh-CN"/>
        </w:rPr>
      </w:pPr>
      <w:r>
        <w:rPr>
          <w:spacing w:val="-8"/>
          <w:lang w:eastAsia="zh-CN"/>
        </w:rPr>
        <w:t>个（含民族药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93</w:t>
      </w:r>
      <w:r>
        <w:rPr>
          <w:rFonts w:cs="宋体"/>
          <w:spacing w:val="-81"/>
          <w:lang w:eastAsia="zh-CN"/>
        </w:rPr>
        <w:t xml:space="preserve"> </w:t>
      </w:r>
      <w:r>
        <w:rPr>
          <w:spacing w:val="-8"/>
          <w:lang w:eastAsia="zh-CN"/>
        </w:rPr>
        <w:t>个），协议期内谈判药品部分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275</w:t>
      </w:r>
      <w:r>
        <w:rPr>
          <w:rFonts w:cs="宋体"/>
          <w:spacing w:val="-83"/>
          <w:lang w:eastAsia="zh-CN"/>
        </w:rPr>
        <w:t xml:space="preserve"> </w:t>
      </w:r>
      <w:r>
        <w:rPr>
          <w:spacing w:val="-12"/>
          <w:lang w:eastAsia="zh-CN"/>
        </w:rPr>
        <w:t>个（西药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213</w:t>
      </w:r>
    </w:p>
    <w:p w:rsidR="00610301" w:rsidRDefault="00F96514">
      <w:pPr>
        <w:pStyle w:val="a3"/>
        <w:spacing w:before="157"/>
        <w:ind w:left="0" w:right="165" w:firstLine="0"/>
        <w:jc w:val="center"/>
        <w:rPr>
          <w:lang w:eastAsia="zh-CN"/>
        </w:rPr>
      </w:pPr>
      <w:r>
        <w:rPr>
          <w:spacing w:val="-6"/>
          <w:lang w:eastAsia="zh-CN"/>
        </w:rPr>
        <w:t>个、中成药</w:t>
      </w:r>
      <w:r>
        <w:rPr>
          <w:spacing w:val="-85"/>
          <w:lang w:eastAsia="zh-CN"/>
        </w:rPr>
        <w:t xml:space="preserve"> </w:t>
      </w:r>
      <w:r>
        <w:rPr>
          <w:rFonts w:cs="宋体"/>
          <w:lang w:eastAsia="zh-CN"/>
        </w:rPr>
        <w:t>62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-5"/>
          <w:lang w:eastAsia="zh-CN"/>
        </w:rPr>
        <w:t>个），青海增补民族药部分</w:t>
      </w:r>
      <w:r>
        <w:rPr>
          <w:spacing w:val="-85"/>
          <w:lang w:eastAsia="zh-CN"/>
        </w:rPr>
        <w:t xml:space="preserve"> </w:t>
      </w:r>
      <w:r>
        <w:rPr>
          <w:rFonts w:cs="宋体"/>
          <w:lang w:eastAsia="zh-CN"/>
        </w:rPr>
        <w:t>53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-3"/>
          <w:lang w:eastAsia="zh-CN"/>
        </w:rPr>
        <w:t>个，青海增补西药</w:t>
      </w:r>
    </w:p>
    <w:p w:rsidR="00610301" w:rsidRDefault="00F96514">
      <w:pPr>
        <w:pStyle w:val="a3"/>
        <w:spacing w:before="157"/>
        <w:ind w:left="0" w:right="6" w:firstLine="0"/>
        <w:jc w:val="center"/>
        <w:rPr>
          <w:lang w:eastAsia="zh-CN"/>
        </w:rPr>
      </w:pPr>
      <w:r>
        <w:rPr>
          <w:lang w:eastAsia="zh-CN"/>
        </w:rPr>
        <w:t>和中成药部分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44</w:t>
      </w:r>
      <w:r>
        <w:rPr>
          <w:rFonts w:cs="宋体"/>
          <w:spacing w:val="-83"/>
          <w:lang w:eastAsia="zh-CN"/>
        </w:rPr>
        <w:t xml:space="preserve"> </w:t>
      </w:r>
      <w:r>
        <w:rPr>
          <w:spacing w:val="-17"/>
          <w:lang w:eastAsia="zh-CN"/>
        </w:rPr>
        <w:t>个（西药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29</w:t>
      </w:r>
      <w:r>
        <w:rPr>
          <w:rFonts w:cs="宋体"/>
          <w:spacing w:val="-81"/>
          <w:lang w:eastAsia="zh-CN"/>
        </w:rPr>
        <w:t xml:space="preserve"> </w:t>
      </w:r>
      <w:r>
        <w:rPr>
          <w:spacing w:val="-14"/>
          <w:lang w:eastAsia="zh-CN"/>
        </w:rPr>
        <w:t>个、中成药</w:t>
      </w:r>
      <w:r>
        <w:rPr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15</w:t>
      </w:r>
      <w:r>
        <w:rPr>
          <w:rFonts w:cs="宋体"/>
          <w:spacing w:val="-81"/>
          <w:lang w:eastAsia="zh-CN"/>
        </w:rPr>
        <w:t xml:space="preserve"> </w:t>
      </w:r>
      <w:r>
        <w:rPr>
          <w:spacing w:val="-28"/>
          <w:lang w:eastAsia="zh-CN"/>
        </w:rPr>
        <w:t>个），共计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2957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个。</w:t>
      </w:r>
    </w:p>
    <w:p w:rsidR="00610301" w:rsidRDefault="00F96514">
      <w:pPr>
        <w:pStyle w:val="a3"/>
        <w:spacing w:before="157" w:line="331" w:lineRule="auto"/>
        <w:ind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（二）西药、中成药、协议期内谈判药品、青海增补药品分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甲乙类管理，西药甲类药品</w:t>
      </w:r>
      <w:r>
        <w:rPr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395</w:t>
      </w:r>
      <w:r>
        <w:rPr>
          <w:rFonts w:cs="宋体"/>
          <w:spacing w:val="-85"/>
          <w:lang w:eastAsia="zh-CN"/>
        </w:rPr>
        <w:t xml:space="preserve"> </w:t>
      </w:r>
      <w:r>
        <w:rPr>
          <w:spacing w:val="-4"/>
          <w:lang w:eastAsia="zh-CN"/>
        </w:rPr>
        <w:t>个，中成药甲类药品</w:t>
      </w:r>
      <w:r>
        <w:rPr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246</w:t>
      </w:r>
      <w:r>
        <w:rPr>
          <w:rFonts w:cs="宋体"/>
          <w:spacing w:val="-85"/>
          <w:lang w:eastAsia="zh-CN"/>
        </w:rPr>
        <w:t xml:space="preserve"> </w:t>
      </w:r>
      <w:r>
        <w:rPr>
          <w:spacing w:val="-13"/>
          <w:lang w:eastAsia="zh-CN"/>
        </w:rPr>
        <w:t>个，其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余为乙类药品。协议期内谈判药品、青海增补民族药、西药和中</w:t>
      </w:r>
      <w:r>
        <w:rPr>
          <w:spacing w:val="135"/>
          <w:w w:val="95"/>
          <w:lang w:eastAsia="zh-CN"/>
        </w:rPr>
        <w:t xml:space="preserve"> </w:t>
      </w:r>
      <w:r>
        <w:rPr>
          <w:lang w:eastAsia="zh-CN"/>
        </w:rPr>
        <w:t>成药按照乙类支付。</w:t>
      </w:r>
    </w:p>
    <w:p w:rsidR="00610301" w:rsidRDefault="00610301">
      <w:pPr>
        <w:spacing w:line="331" w:lineRule="auto"/>
        <w:jc w:val="both"/>
        <w:rPr>
          <w:lang w:eastAsia="zh-CN"/>
        </w:rPr>
        <w:sectPr w:rsidR="00610301">
          <w:pgSz w:w="11910" w:h="16840"/>
          <w:pgMar w:top="1580" w:right="1200" w:bottom="280" w:left="148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11"/>
        <w:rPr>
          <w:rFonts w:ascii="宋体" w:eastAsia="宋体" w:hAnsi="宋体" w:cs="宋体"/>
          <w:sz w:val="24"/>
          <w:szCs w:val="24"/>
          <w:lang w:eastAsia="zh-CN"/>
        </w:rPr>
      </w:pPr>
    </w:p>
    <w:p w:rsidR="00610301" w:rsidRDefault="00F96514">
      <w:pPr>
        <w:pStyle w:val="a3"/>
        <w:spacing w:before="0" w:line="331" w:lineRule="auto"/>
        <w:ind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（三）中药饮片部分除列出基本医疗保险、工伤保险和生育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保险基金准予支付的品种</w:t>
      </w:r>
      <w:r>
        <w:rPr>
          <w:spacing w:val="-83"/>
          <w:lang w:eastAsia="zh-CN"/>
        </w:rPr>
        <w:t xml:space="preserve"> </w:t>
      </w:r>
      <w:r>
        <w:rPr>
          <w:rFonts w:cs="宋体"/>
          <w:lang w:eastAsia="zh-CN"/>
        </w:rPr>
        <w:t>892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-8"/>
          <w:lang w:eastAsia="zh-CN"/>
        </w:rPr>
        <w:t>个外，同时列出了不得纳入基金支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付的饮片范围。</w:t>
      </w:r>
    </w:p>
    <w:p w:rsidR="00610301" w:rsidRDefault="00F96514">
      <w:pPr>
        <w:pStyle w:val="a3"/>
        <w:spacing w:line="331" w:lineRule="auto"/>
        <w:ind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（四）《药品目录》包括限工伤保险基金准予支付费用的品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种</w:t>
      </w:r>
      <w:r>
        <w:rPr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85"/>
          <w:lang w:eastAsia="zh-CN"/>
        </w:rPr>
        <w:t xml:space="preserve"> </w:t>
      </w:r>
      <w:r>
        <w:rPr>
          <w:spacing w:val="-3"/>
          <w:lang w:eastAsia="zh-CN"/>
        </w:rPr>
        <w:t>个；限生育保险基金准予支付费用的品种</w:t>
      </w:r>
      <w:r>
        <w:rPr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85"/>
          <w:lang w:eastAsia="zh-CN"/>
        </w:rPr>
        <w:t xml:space="preserve"> </w:t>
      </w:r>
      <w:r>
        <w:rPr>
          <w:spacing w:val="-8"/>
          <w:lang w:eastAsia="zh-CN"/>
        </w:rPr>
        <w:t>个。工伤保险和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生育保险支付药品费用时不区分甲、乙类。</w:t>
      </w:r>
    </w:p>
    <w:p w:rsidR="00610301" w:rsidRDefault="00F96514">
      <w:pPr>
        <w:pStyle w:val="a3"/>
        <w:ind w:left="826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二、编排与分类</w:t>
      </w:r>
    </w:p>
    <w:p w:rsidR="00610301" w:rsidRDefault="00F96514">
      <w:pPr>
        <w:pStyle w:val="a3"/>
        <w:spacing w:before="157"/>
        <w:ind w:left="747" w:firstLine="0"/>
        <w:rPr>
          <w:lang w:eastAsia="zh-CN"/>
        </w:rPr>
      </w:pPr>
      <w:r>
        <w:rPr>
          <w:spacing w:val="8"/>
          <w:lang w:eastAsia="zh-CN"/>
        </w:rPr>
        <w:t>（五）药品分类上西药品种主要依据解剖</w:t>
      </w:r>
      <w:r>
        <w:rPr>
          <w:rFonts w:cs="宋体"/>
          <w:spacing w:val="8"/>
          <w:lang w:eastAsia="zh-CN"/>
        </w:rPr>
        <w:t>-</w:t>
      </w:r>
      <w:r>
        <w:rPr>
          <w:spacing w:val="8"/>
          <w:lang w:eastAsia="zh-CN"/>
        </w:rPr>
        <w:t>治疗</w:t>
      </w:r>
      <w:r>
        <w:rPr>
          <w:rFonts w:cs="宋体"/>
          <w:spacing w:val="8"/>
          <w:lang w:eastAsia="zh-CN"/>
        </w:rPr>
        <w:t>-</w:t>
      </w:r>
      <w:r>
        <w:rPr>
          <w:spacing w:val="8"/>
          <w:lang w:eastAsia="zh-CN"/>
        </w:rPr>
        <w:t>化学分类</w:t>
      </w:r>
    </w:p>
    <w:p w:rsidR="00610301" w:rsidRDefault="00F96514">
      <w:pPr>
        <w:pStyle w:val="a3"/>
        <w:spacing w:before="157" w:line="331" w:lineRule="auto"/>
        <w:ind w:right="273" w:firstLine="0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ATC</w:t>
      </w:r>
      <w:r>
        <w:rPr>
          <w:lang w:eastAsia="zh-CN"/>
        </w:rPr>
        <w:t>），中成药主要依据功能主治分类，中药饮片按中文笔画</w:t>
      </w:r>
      <w:r>
        <w:rPr>
          <w:spacing w:val="-133"/>
          <w:lang w:eastAsia="zh-CN"/>
        </w:rPr>
        <w:t xml:space="preserve"> </w:t>
      </w:r>
      <w:r>
        <w:rPr>
          <w:spacing w:val="-4"/>
          <w:w w:val="95"/>
          <w:lang w:eastAsia="zh-CN"/>
        </w:rPr>
        <w:t>数排序。临床具有多种治疗用途的药品，选择其主要治疗用途分</w:t>
      </w:r>
      <w:r>
        <w:rPr>
          <w:spacing w:val="133"/>
          <w:w w:val="95"/>
          <w:lang w:eastAsia="zh-CN"/>
        </w:rPr>
        <w:t xml:space="preserve"> </w:t>
      </w:r>
      <w:r>
        <w:rPr>
          <w:lang w:eastAsia="zh-CN"/>
        </w:rPr>
        <w:t>类。临床医师依据病情用药，不受《药品目录》分类的限制。</w:t>
      </w:r>
    </w:p>
    <w:p w:rsidR="00610301" w:rsidRDefault="00F96514">
      <w:pPr>
        <w:pStyle w:val="a3"/>
        <w:spacing w:line="331" w:lineRule="auto"/>
        <w:ind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（六）西药部分、中成药部分、协议期内谈判药品分别按药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品品种编号。同一品种只编一个号</w:t>
      </w:r>
      <w:r>
        <w:rPr>
          <w:rFonts w:cs="宋体"/>
          <w:lang w:eastAsia="zh-CN"/>
        </w:rPr>
        <w:t>,</w:t>
      </w:r>
      <w:r>
        <w:rPr>
          <w:lang w:eastAsia="zh-CN"/>
        </w:rPr>
        <w:t>重复出现时标注</w:t>
      </w:r>
      <w:r>
        <w:rPr>
          <w:lang w:eastAsia="zh-CN"/>
        </w:rPr>
        <w:t>“★”</w:t>
      </w:r>
      <w:r>
        <w:rPr>
          <w:lang w:eastAsia="zh-CN"/>
        </w:rPr>
        <w:t>，并</w:t>
      </w:r>
      <w:r>
        <w:rPr>
          <w:spacing w:val="-133"/>
          <w:lang w:eastAsia="zh-CN"/>
        </w:rPr>
        <w:t xml:space="preserve"> </w:t>
      </w:r>
      <w:r>
        <w:rPr>
          <w:spacing w:val="-4"/>
          <w:w w:val="95"/>
          <w:lang w:eastAsia="zh-CN"/>
        </w:rPr>
        <w:t>在括号内标注该品种编号。药品排列顺序及编号的先后次序无特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别含义。</w:t>
      </w:r>
    </w:p>
    <w:p w:rsidR="00610301" w:rsidRDefault="00F96514">
      <w:pPr>
        <w:pStyle w:val="a3"/>
        <w:ind w:left="826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三、名称与剂型</w:t>
      </w:r>
    </w:p>
    <w:p w:rsidR="00610301" w:rsidRDefault="00F96514">
      <w:pPr>
        <w:pStyle w:val="a3"/>
        <w:spacing w:before="157" w:line="331" w:lineRule="auto"/>
        <w:rPr>
          <w:lang w:eastAsia="zh-CN"/>
        </w:rPr>
      </w:pPr>
      <w:r>
        <w:rPr>
          <w:spacing w:val="-10"/>
          <w:lang w:eastAsia="zh-CN"/>
        </w:rPr>
        <w:t>（七）除在</w:t>
      </w:r>
      <w:r>
        <w:rPr>
          <w:spacing w:val="-10"/>
          <w:lang w:eastAsia="zh-CN"/>
        </w:rPr>
        <w:t>“</w:t>
      </w:r>
      <w:r>
        <w:rPr>
          <w:spacing w:val="-10"/>
          <w:lang w:eastAsia="zh-CN"/>
        </w:rPr>
        <w:t>备注</w:t>
      </w:r>
      <w:r>
        <w:rPr>
          <w:spacing w:val="-10"/>
          <w:lang w:eastAsia="zh-CN"/>
        </w:rPr>
        <w:t>”</w:t>
      </w:r>
      <w:r>
        <w:rPr>
          <w:spacing w:val="-10"/>
          <w:lang w:eastAsia="zh-CN"/>
        </w:rPr>
        <w:t>一栏标有</w:t>
      </w:r>
      <w:r>
        <w:rPr>
          <w:spacing w:val="-10"/>
          <w:lang w:eastAsia="zh-CN"/>
        </w:rPr>
        <w:t>“◇”</w:t>
      </w:r>
      <w:r>
        <w:rPr>
          <w:spacing w:val="-10"/>
          <w:lang w:eastAsia="zh-CN"/>
        </w:rPr>
        <w:t>的药品外，《药品目录》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西药部分的药品名称采用中文通用名，未包括命名中的盐基、酸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根部分，剂型单列。中成药部分和协议期内谈判药品部分的药品</w:t>
      </w:r>
      <w:r>
        <w:rPr>
          <w:w w:val="99"/>
          <w:lang w:eastAsia="zh-CN"/>
        </w:rPr>
        <w:t xml:space="preserve"> </w:t>
      </w:r>
      <w:r>
        <w:rPr>
          <w:spacing w:val="-9"/>
          <w:w w:val="95"/>
          <w:lang w:eastAsia="zh-CN"/>
        </w:rPr>
        <w:t>名称采用中文通用名，剂型不单列。为使编排简洁，在甲乙分类、</w:t>
      </w:r>
      <w:r>
        <w:rPr>
          <w:spacing w:val="2"/>
          <w:w w:val="95"/>
          <w:lang w:eastAsia="zh-CN"/>
        </w:rPr>
        <w:t xml:space="preserve"> </w:t>
      </w:r>
      <w:r>
        <w:rPr>
          <w:spacing w:val="-9"/>
          <w:w w:val="95"/>
          <w:lang w:eastAsia="zh-CN"/>
        </w:rPr>
        <w:t>给药途径、备注相同的情况下，同一通用名称下的不同剂型并列，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其先后次序无特别含义。</w:t>
      </w:r>
    </w:p>
    <w:p w:rsidR="00610301" w:rsidRDefault="00610301">
      <w:pPr>
        <w:spacing w:line="331" w:lineRule="auto"/>
        <w:rPr>
          <w:lang w:eastAsia="zh-CN"/>
        </w:rPr>
        <w:sectPr w:rsidR="00610301">
          <w:pgSz w:w="11910" w:h="16840"/>
          <w:pgMar w:top="1580" w:right="1200" w:bottom="280" w:left="148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3"/>
        <w:rPr>
          <w:rFonts w:ascii="宋体" w:eastAsia="宋体" w:hAnsi="宋体" w:cs="宋体"/>
          <w:sz w:val="14"/>
          <w:szCs w:val="14"/>
          <w:lang w:eastAsia="zh-CN"/>
        </w:rPr>
      </w:pPr>
    </w:p>
    <w:p w:rsidR="00610301" w:rsidRDefault="00F96514">
      <w:pPr>
        <w:pStyle w:val="a3"/>
        <w:spacing w:before="0" w:line="357" w:lineRule="auto"/>
        <w:ind w:left="126" w:right="113" w:firstLine="720"/>
        <w:jc w:val="both"/>
        <w:rPr>
          <w:lang w:eastAsia="zh-CN"/>
        </w:rPr>
      </w:pPr>
      <w:r>
        <w:rPr>
          <w:spacing w:val="5"/>
          <w:lang w:eastAsia="zh-CN"/>
        </w:rPr>
        <w:t>（八）西药剂型以《中国药典》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制剂通则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为基础进行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合并归类处理，未归类的剂型以《药品目录》标注的为准。合并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归类的剂型见下表：</w:t>
      </w: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11"/>
        <w:rPr>
          <w:rFonts w:ascii="宋体" w:eastAsia="宋体" w:hAnsi="宋体" w:cs="宋体"/>
          <w:sz w:val="23"/>
          <w:szCs w:val="23"/>
          <w:lang w:eastAsia="zh-CN"/>
        </w:rPr>
      </w:pPr>
    </w:p>
    <w:p w:rsidR="00610301" w:rsidRDefault="00610301">
      <w:pPr>
        <w:spacing w:before="34"/>
        <w:ind w:right="406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 w:rsidRPr="00610301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35pt;margin-top:-102.3pt;width:424.5pt;height:525.4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635"/>
                    <w:gridCol w:w="6840"/>
                  </w:tblGrid>
                  <w:tr w:rsidR="00610301">
                    <w:trPr>
                      <w:trHeight w:hRule="exact" w:val="493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8"/>
                          <w:ind w:left="7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并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归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类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型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8"/>
                          <w:ind w:right="1"/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包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含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具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体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型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961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610301">
                        <w:pPr>
                          <w:pStyle w:val="TableParagraph"/>
                          <w:spacing w:before="12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182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口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服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常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释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型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7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通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片剂（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、肠溶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、包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衣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片、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膜衣片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糖衣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、浸膏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分</w:t>
                        </w:r>
                      </w:p>
                      <w:p w:rsidR="00610301" w:rsidRDefault="00610301">
                        <w:pPr>
                          <w:pStyle w:val="TableParagraph"/>
                          <w:spacing w:before="10"/>
                          <w:rPr>
                            <w:rFonts w:ascii="宋体" w:eastAsia="宋体" w:hAnsi="宋体" w:cs="宋体"/>
                            <w:sz w:val="14"/>
                            <w:szCs w:val="14"/>
                            <w:lang w:eastAsia="zh-CN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散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痕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软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丸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囊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182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缓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释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控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释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型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衣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控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控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囊</w:t>
                        </w:r>
                      </w:p>
                    </w:tc>
                  </w:tr>
                  <w:tr w:rsidR="00610301">
                    <w:trPr>
                      <w:trHeight w:hRule="exact" w:val="961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610301">
                        <w:pPr>
                          <w:pStyle w:val="TableParagraph"/>
                          <w:spacing w:before="12"/>
                          <w:rPr>
                            <w:rFonts w:ascii="宋体" w:eastAsia="宋体" w:hAnsi="宋体" w:cs="宋体"/>
                            <w:sz w:val="23"/>
                            <w:szCs w:val="23"/>
                            <w:lang w:eastAsia="zh-CN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288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口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服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体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7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悬剂、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干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悬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</w:p>
                      <w:p w:rsidR="00610301" w:rsidRDefault="00610301">
                        <w:pPr>
                          <w:pStyle w:val="TableParagraph"/>
                          <w:spacing w:before="10"/>
                          <w:rPr>
                            <w:rFonts w:ascii="宋体" w:eastAsia="宋体" w:hAnsi="宋体" w:cs="宋体"/>
                            <w:sz w:val="14"/>
                            <w:szCs w:val="14"/>
                            <w:lang w:eastAsia="zh-CN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糖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浆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含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干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糖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浆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丸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丸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丸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颗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粒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颗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粒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颗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粒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391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口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服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散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散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药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391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外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散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散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布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撒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2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软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膏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2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软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霜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糊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油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贴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膜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皮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贴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288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外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体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外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洗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漱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含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漱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搽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油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硬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膏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膏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凝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胶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胶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涂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膜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布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栓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栓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道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栓</w:t>
                        </w:r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2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眼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2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眼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眼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耳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0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耳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耳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proofErr w:type="spellEnd"/>
                      </w:p>
                    </w:tc>
                  </w:tr>
                  <w:tr w:rsidR="00610301">
                    <w:trPr>
                      <w:trHeight w:hRule="exact" w:val="537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鼻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101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鼻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</w:rPr>
                          <w:t>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鼻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proofErr w:type="spellEnd"/>
                      </w:p>
                    </w:tc>
                  </w:tr>
                </w:tbl>
                <w:p w:rsidR="00610301" w:rsidRDefault="00610301"/>
              </w:txbxContent>
            </v:textbox>
            <w10:wrap anchorx="page"/>
          </v:shape>
        </w:pict>
      </w:r>
      <w:r w:rsidR="00F96514"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</w:p>
    <w:p w:rsidR="00610301" w:rsidRDefault="00610301">
      <w:pPr>
        <w:jc w:val="right"/>
        <w:rPr>
          <w:rFonts w:ascii="宋体" w:eastAsia="宋体" w:hAnsi="宋体" w:cs="宋体"/>
          <w:sz w:val="21"/>
          <w:szCs w:val="21"/>
          <w:lang w:eastAsia="zh-CN"/>
        </w:rPr>
        <w:sectPr w:rsidR="00610301">
          <w:pgSz w:w="11910" w:h="16840"/>
          <w:pgMar w:top="1580" w:right="1360" w:bottom="280" w:left="146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4"/>
        <w:rPr>
          <w:rFonts w:ascii="宋体" w:eastAsia="宋体" w:hAnsi="宋体" w:cs="宋体"/>
          <w:sz w:val="27"/>
          <w:szCs w:val="27"/>
          <w:lang w:eastAsia="zh-CN"/>
        </w:rPr>
      </w:pPr>
    </w:p>
    <w:p w:rsidR="00610301" w:rsidRDefault="00610301">
      <w:pPr>
        <w:spacing w:before="34"/>
        <w:ind w:right="568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 w:rsidRPr="00610301">
        <w:rPr>
          <w:rFonts w:eastAsiaTheme="minorHAnsi"/>
        </w:rPr>
        <w:pict>
          <v:shape id="_x0000_s1026" type="#_x0000_t202" style="position:absolute;left:0;text-align:left;margin-left:78.35pt;margin-top:-97.55pt;width:424.5pt;height:143.4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635"/>
                    <w:gridCol w:w="6840"/>
                  </w:tblGrid>
                  <w:tr w:rsidR="00610301">
                    <w:trPr>
                      <w:trHeight w:hRule="exact" w:val="142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610301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</w:p>
                      <w:p w:rsidR="00610301" w:rsidRDefault="00610301">
                        <w:pPr>
                          <w:pStyle w:val="TableParagraph"/>
                          <w:spacing w:before="1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吸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9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气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剂、粉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入剂、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入粉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干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粉吸入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入剂、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化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</w:p>
                      <w:p w:rsidR="00610301" w:rsidRDefault="00F96514">
                        <w:pPr>
                          <w:pStyle w:val="TableParagraph"/>
                          <w:spacing w:before="8" w:line="460" w:lineRule="atLeast"/>
                          <w:ind w:left="8" w:right="1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、吸入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气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雾剂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吸入（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）溶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、吸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（用）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悬液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（鼻用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喷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鼻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气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化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悬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气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雾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化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</w:p>
                    </w:tc>
                  </w:tr>
                  <w:tr w:rsidR="00610301">
                    <w:trPr>
                      <w:trHeight w:hRule="exact" w:val="1429"/>
                    </w:trPr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610301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610301" w:rsidRDefault="00610301">
                        <w:pPr>
                          <w:pStyle w:val="TableParagraph"/>
                          <w:spacing w:before="1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610301" w:rsidRDefault="00F96514">
                        <w:pPr>
                          <w:pStyle w:val="TableParagraph"/>
                          <w:ind w:left="496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黑体" w:eastAsia="黑体" w:hAnsi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注</w:t>
                        </w:r>
                        <w:r>
                          <w:rPr>
                            <w:rFonts w:ascii="黑体" w:eastAsia="黑体" w:hAnsi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射</w:t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1"/>
                            <w:szCs w:val="21"/>
                          </w:rPr>
                          <w:t>剂</w:t>
                        </w:r>
                        <w:proofErr w:type="spellEnd"/>
                      </w:p>
                    </w:tc>
                    <w:tc>
                      <w:tcPr>
                        <w:tcW w:w="6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0301" w:rsidRDefault="00F96514">
                        <w:pPr>
                          <w:pStyle w:val="TableParagraph"/>
                          <w:spacing w:before="78" w:line="408" w:lineRule="auto"/>
                          <w:ind w:left="8" w:right="1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剂、注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液、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射用溶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剂、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静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脉滴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用注射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用混悬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菌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末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、静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脉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乳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剂、乳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状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针剂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针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剂</w:t>
                        </w:r>
                      </w:p>
                      <w:p w:rsidR="00610301" w:rsidRDefault="00F96514">
                        <w:pPr>
                          <w:pStyle w:val="TableParagraph"/>
                          <w:spacing w:before="46"/>
                          <w:ind w:left="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无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菌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针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冻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干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粉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w w:val="99"/>
                            <w:sz w:val="21"/>
                            <w:szCs w:val="21"/>
                            <w:lang w:eastAsia="zh-CN"/>
                          </w:rPr>
                          <w:t>浓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w w:val="99"/>
                            <w:sz w:val="21"/>
                            <w:szCs w:val="21"/>
                            <w:lang w:eastAsia="zh-CN"/>
                          </w:rPr>
                          <w:t>溶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sz w:val="21"/>
                            <w:szCs w:val="21"/>
                            <w:lang w:eastAsia="zh-CN"/>
                          </w:rPr>
                          <w:t>液</w:t>
                        </w:r>
                      </w:p>
                    </w:tc>
                  </w:tr>
                </w:tbl>
                <w:p w:rsidR="00610301" w:rsidRDefault="00610301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F96514"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F96514">
      <w:pPr>
        <w:pStyle w:val="a3"/>
        <w:spacing w:before="172" w:line="331" w:lineRule="auto"/>
        <w:ind w:left="126"/>
        <w:rPr>
          <w:lang w:eastAsia="zh-CN"/>
        </w:rPr>
      </w:pPr>
      <w:r>
        <w:rPr>
          <w:spacing w:val="-10"/>
          <w:w w:val="95"/>
          <w:lang w:eastAsia="zh-CN"/>
        </w:rPr>
        <w:t>（九）中成药剂型中，丸剂包括水丸、蜜丸、水蜜丸、糊丸、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浓缩丸和微丸，不含滴丸；胶囊剂是指硬胶囊，不含软胶囊；其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他剂型没有归并。</w:t>
      </w:r>
    </w:p>
    <w:p w:rsidR="00610301" w:rsidRDefault="00F96514">
      <w:pPr>
        <w:pStyle w:val="a3"/>
        <w:spacing w:line="331" w:lineRule="auto"/>
        <w:ind w:left="126"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（十）《药品目录》收载的药品不区分商品名、规格或生产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厂家。除谈判药品外，通用名称中主要化学成分部分与《药品目</w:t>
      </w:r>
      <w:r>
        <w:rPr>
          <w:spacing w:val="135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录》中的名称一致且剂型相同，而酸根或盐基不同的西药，属于</w:t>
      </w:r>
    </w:p>
    <w:p w:rsidR="00610301" w:rsidRDefault="00F96514">
      <w:pPr>
        <w:pStyle w:val="a3"/>
        <w:ind w:left="126" w:firstLine="0"/>
        <w:rPr>
          <w:lang w:eastAsia="zh-CN"/>
        </w:rPr>
      </w:pPr>
      <w:r>
        <w:rPr>
          <w:lang w:eastAsia="zh-CN"/>
        </w:rPr>
        <w:t>《药品目录》的药品。通用名中包含罗马数字的药品单独列出。</w:t>
      </w:r>
    </w:p>
    <w:p w:rsidR="00610301" w:rsidRDefault="00F96514">
      <w:pPr>
        <w:pStyle w:val="a3"/>
        <w:spacing w:before="157" w:line="331" w:lineRule="auto"/>
        <w:ind w:left="126"/>
        <w:rPr>
          <w:lang w:eastAsia="zh-CN"/>
        </w:rPr>
      </w:pPr>
      <w:r>
        <w:rPr>
          <w:spacing w:val="-4"/>
          <w:lang w:eastAsia="zh-CN"/>
        </w:rPr>
        <w:t>（十一）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备注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栏标有</w:t>
      </w:r>
      <w:r>
        <w:rPr>
          <w:spacing w:val="-4"/>
          <w:lang w:eastAsia="zh-CN"/>
        </w:rPr>
        <w:t>“◇”</w:t>
      </w:r>
      <w:r>
        <w:rPr>
          <w:spacing w:val="-4"/>
          <w:lang w:eastAsia="zh-CN"/>
        </w:rPr>
        <w:t>的药品，因其组成和适应症</w:t>
      </w:r>
      <w:r>
        <w:rPr>
          <w:w w:val="99"/>
          <w:lang w:eastAsia="zh-CN"/>
        </w:rPr>
        <w:t xml:space="preserve"> </w:t>
      </w:r>
      <w:r>
        <w:rPr>
          <w:spacing w:val="-9"/>
          <w:w w:val="95"/>
          <w:lang w:eastAsia="zh-CN"/>
        </w:rPr>
        <w:t>类似而进行了归类，所标注的名称为一类药品的统称。具体如下：</w:t>
      </w:r>
    </w:p>
    <w:p w:rsidR="00610301" w:rsidRDefault="00F96514">
      <w:pPr>
        <w:pStyle w:val="a3"/>
        <w:spacing w:line="331" w:lineRule="auto"/>
        <w:ind w:left="126"/>
        <w:rPr>
          <w:lang w:eastAsia="zh-CN"/>
        </w:rPr>
      </w:pPr>
      <w:r>
        <w:rPr>
          <w:rFonts w:cs="宋体"/>
          <w:lang w:eastAsia="zh-CN"/>
        </w:rPr>
        <w:t>1.</w:t>
      </w:r>
      <w:r>
        <w:rPr>
          <w:lang w:eastAsia="zh-CN"/>
        </w:rPr>
        <w:t>西药部分第</w:t>
      </w:r>
      <w:r>
        <w:rPr>
          <w:spacing w:val="-115"/>
          <w:lang w:eastAsia="zh-CN"/>
        </w:rPr>
        <w:t xml:space="preserve"> </w:t>
      </w:r>
      <w:r>
        <w:rPr>
          <w:rFonts w:cs="宋体"/>
          <w:lang w:eastAsia="zh-CN"/>
        </w:rPr>
        <w:t>179</w:t>
      </w:r>
      <w:r>
        <w:rPr>
          <w:rFonts w:cs="宋体"/>
          <w:spacing w:val="-114"/>
          <w:lang w:eastAsia="zh-CN"/>
        </w:rPr>
        <w:t xml:space="preserve"> </w:t>
      </w:r>
      <w:r>
        <w:rPr>
          <w:spacing w:val="-11"/>
          <w:lang w:eastAsia="zh-CN"/>
        </w:rPr>
        <w:t>号</w:t>
      </w:r>
      <w:r>
        <w:rPr>
          <w:spacing w:val="-11"/>
          <w:lang w:eastAsia="zh-CN"/>
        </w:rPr>
        <w:t>“</w:t>
      </w:r>
      <w:r>
        <w:rPr>
          <w:spacing w:val="-11"/>
          <w:lang w:eastAsia="zh-CN"/>
        </w:rPr>
        <w:t>缓解消化道不适症状的复方</w:t>
      </w:r>
      <w:r>
        <w:rPr>
          <w:spacing w:val="-112"/>
          <w:lang w:eastAsia="zh-CN"/>
        </w:rPr>
        <w:t xml:space="preserve"> </w:t>
      </w:r>
      <w:r>
        <w:rPr>
          <w:rFonts w:cs="宋体"/>
          <w:lang w:eastAsia="zh-CN"/>
        </w:rPr>
        <w:t>OTC</w:t>
      </w:r>
      <w:r>
        <w:rPr>
          <w:rFonts w:cs="宋体"/>
          <w:spacing w:val="-114"/>
          <w:lang w:eastAsia="zh-CN"/>
        </w:rPr>
        <w:t xml:space="preserve"> </w:t>
      </w:r>
      <w:r>
        <w:rPr>
          <w:lang w:eastAsia="zh-CN"/>
        </w:rPr>
        <w:t>制剂</w:t>
      </w:r>
      <w:r>
        <w:rPr>
          <w:lang w:eastAsia="zh-CN"/>
        </w:rPr>
        <w:t>”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包括：复方颠茄氢氧化铝片、复方嗜酸乳杆菌片、复方碳酸钙咀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嚼片、复方消化酶胶囊、复方胰酶散、复合乳酸菌肠溶胶囊、铝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镁颠茄片、铝镁混悬液。</w:t>
      </w:r>
    </w:p>
    <w:p w:rsidR="00610301" w:rsidRDefault="00F96514">
      <w:pPr>
        <w:pStyle w:val="a3"/>
        <w:spacing w:line="331" w:lineRule="auto"/>
        <w:ind w:left="126"/>
        <w:rPr>
          <w:lang w:eastAsia="zh-CN"/>
        </w:rPr>
      </w:pPr>
      <w:r>
        <w:rPr>
          <w:rFonts w:cs="宋体"/>
          <w:lang w:eastAsia="zh-CN"/>
        </w:rPr>
        <w:t>2.</w:t>
      </w:r>
      <w:r>
        <w:rPr>
          <w:lang w:eastAsia="zh-CN"/>
        </w:rPr>
        <w:t>西药部分第</w:t>
      </w:r>
      <w:r>
        <w:rPr>
          <w:spacing w:val="-88"/>
          <w:lang w:eastAsia="zh-CN"/>
        </w:rPr>
        <w:t xml:space="preserve"> </w:t>
      </w:r>
      <w:r>
        <w:rPr>
          <w:rFonts w:cs="宋体"/>
          <w:lang w:eastAsia="zh-CN"/>
        </w:rPr>
        <w:t>716</w:t>
      </w:r>
      <w:r>
        <w:rPr>
          <w:rFonts w:cs="宋体"/>
          <w:spacing w:val="-89"/>
          <w:lang w:eastAsia="zh-CN"/>
        </w:rPr>
        <w:t xml:space="preserve"> </w:t>
      </w:r>
      <w:r>
        <w:rPr>
          <w:spacing w:val="-6"/>
          <w:lang w:eastAsia="zh-CN"/>
        </w:rPr>
        <w:t>号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抗艾滋病用药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是指国家免费治疗艾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滋病方案内被纳入医保支付范围的药品。</w:t>
      </w:r>
    </w:p>
    <w:p w:rsidR="00610301" w:rsidRDefault="00F96514">
      <w:pPr>
        <w:pStyle w:val="a3"/>
        <w:spacing w:line="331" w:lineRule="auto"/>
        <w:ind w:left="126"/>
        <w:rPr>
          <w:lang w:eastAsia="zh-CN"/>
        </w:rPr>
      </w:pPr>
      <w:r>
        <w:rPr>
          <w:rFonts w:cs="宋体"/>
          <w:lang w:eastAsia="zh-CN"/>
        </w:rPr>
        <w:t>3.</w:t>
      </w:r>
      <w:r>
        <w:rPr>
          <w:lang w:eastAsia="zh-CN"/>
        </w:rPr>
        <w:t>西药部分第</w:t>
      </w:r>
      <w:r>
        <w:rPr>
          <w:spacing w:val="-83"/>
          <w:lang w:eastAsia="zh-CN"/>
        </w:rPr>
        <w:t xml:space="preserve"> </w:t>
      </w:r>
      <w:r>
        <w:rPr>
          <w:rFonts w:cs="宋体"/>
          <w:lang w:eastAsia="zh-CN"/>
        </w:rPr>
        <w:t>1087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2"/>
          <w:lang w:eastAsia="zh-CN"/>
        </w:rPr>
        <w:t>号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青蒿素类药物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是指原卫生部《抗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疟药使用原则和用药方案（修订稿）》中所列的以青蒿素类药物</w:t>
      </w:r>
    </w:p>
    <w:p w:rsidR="00610301" w:rsidRDefault="00610301">
      <w:pPr>
        <w:spacing w:line="331" w:lineRule="auto"/>
        <w:rPr>
          <w:lang w:eastAsia="zh-CN"/>
        </w:rPr>
        <w:sectPr w:rsidR="00610301">
          <w:pgSz w:w="11910" w:h="16840"/>
          <w:pgMar w:top="1580" w:right="1200" w:bottom="280" w:left="146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11"/>
        <w:rPr>
          <w:rFonts w:ascii="宋体" w:eastAsia="宋体" w:hAnsi="宋体" w:cs="宋体"/>
          <w:sz w:val="24"/>
          <w:szCs w:val="24"/>
          <w:lang w:eastAsia="zh-CN"/>
        </w:rPr>
      </w:pPr>
    </w:p>
    <w:p w:rsidR="00610301" w:rsidRDefault="00F96514">
      <w:pPr>
        <w:pStyle w:val="a3"/>
        <w:spacing w:before="0"/>
        <w:ind w:firstLine="0"/>
        <w:rPr>
          <w:lang w:eastAsia="zh-CN"/>
        </w:rPr>
      </w:pPr>
      <w:r>
        <w:rPr>
          <w:lang w:eastAsia="zh-CN"/>
        </w:rPr>
        <w:t>为基础的处方制剂、联合用药的药物和青蒿素类药物注射剂。</w:t>
      </w:r>
    </w:p>
    <w:p w:rsidR="00610301" w:rsidRDefault="00F96514">
      <w:pPr>
        <w:pStyle w:val="a3"/>
        <w:spacing w:before="18" w:line="355" w:lineRule="auto"/>
        <w:rPr>
          <w:lang w:eastAsia="zh-CN"/>
        </w:rPr>
      </w:pPr>
      <w:r>
        <w:rPr>
          <w:rFonts w:cs="宋体"/>
          <w:lang w:eastAsia="zh-CN"/>
        </w:rPr>
        <w:t>4.</w:t>
      </w:r>
      <w:r>
        <w:rPr>
          <w:lang w:eastAsia="zh-CN"/>
        </w:rPr>
        <w:t>西药部分第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1139</w:t>
      </w:r>
      <w:r>
        <w:rPr>
          <w:rFonts w:cs="宋体"/>
          <w:spacing w:val="-81"/>
          <w:lang w:eastAsia="zh-CN"/>
        </w:rPr>
        <w:t xml:space="preserve"> </w:t>
      </w:r>
      <w:r>
        <w:rPr>
          <w:spacing w:val="2"/>
          <w:lang w:eastAsia="zh-CN"/>
        </w:rPr>
        <w:t>号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缓解感冒症状的复方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OTC</w:t>
      </w:r>
      <w:r>
        <w:rPr>
          <w:rFonts w:cs="宋体"/>
          <w:spacing w:val="-81"/>
          <w:lang w:eastAsia="zh-CN"/>
        </w:rPr>
        <w:t xml:space="preserve"> </w:t>
      </w:r>
      <w:r>
        <w:rPr>
          <w:spacing w:val="2"/>
          <w:lang w:eastAsia="zh-CN"/>
        </w:rPr>
        <w:t>制剂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括的品种（通用名称）见下表：</w:t>
      </w:r>
    </w:p>
    <w:p w:rsidR="00610301" w:rsidRDefault="00610301">
      <w:pPr>
        <w:spacing w:before="11"/>
        <w:rPr>
          <w:rFonts w:ascii="宋体" w:eastAsia="宋体" w:hAnsi="宋体" w:cs="宋体"/>
          <w:sz w:val="7"/>
          <w:szCs w:val="7"/>
          <w:lang w:eastAsia="zh-CN"/>
        </w:rPr>
      </w:pPr>
    </w:p>
    <w:tbl>
      <w:tblPr>
        <w:tblStyle w:val="TableNormal"/>
        <w:tblW w:w="0" w:type="auto"/>
        <w:tblInd w:w="534" w:type="dxa"/>
        <w:tblLayout w:type="fixed"/>
        <w:tblLook w:val="01E0"/>
      </w:tblPr>
      <w:tblGrid>
        <w:gridCol w:w="1080"/>
        <w:gridCol w:w="2800"/>
        <w:gridCol w:w="1080"/>
        <w:gridCol w:w="3020"/>
      </w:tblGrid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left="325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药品名称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left="324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sz w:val="21"/>
                <w:szCs w:val="21"/>
              </w:rPr>
              <w:t>药品名称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复方氨酚美沙糖浆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氨酚伪麻颗粒剂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复方氨酚那敏颗粒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氨酚伪麻美芬胶囊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复方氨酚葡锌片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氨酚伪麻美芬片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复方酚咖伪麻胶囊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氨酚伪麻美芬片</w:t>
            </w:r>
            <w:proofErr w:type="spellEnd"/>
            <w:r>
              <w:rPr>
                <w:rFonts w:ascii="仿宋" w:eastAsia="仿宋" w:hAnsi="仿宋" w:cs="仿宋"/>
              </w:rPr>
              <w:t>(Ⅱ)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复方氢溴酸右美沙芬糖浆</w:t>
            </w:r>
          </w:p>
        </w:tc>
      </w:tr>
      <w:tr w:rsidR="00610301">
        <w:trPr>
          <w:trHeight w:hRule="exact" w:val="64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15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line="259" w:lineRule="auto"/>
              <w:ind w:left="8" w:right="26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lang w:eastAsia="zh-CN"/>
              </w:rPr>
              <w:t>氨酚伪麻美芬片（</w:t>
            </w:r>
            <w:r>
              <w:rPr>
                <w:rFonts w:ascii="仿宋" w:eastAsia="仿宋" w:hAnsi="仿宋" w:cs="仿宋"/>
                <w:spacing w:val="-2"/>
                <w:lang w:eastAsia="zh-CN"/>
              </w:rPr>
              <w:t>Ⅱ</w:t>
            </w:r>
            <w:r>
              <w:rPr>
                <w:rFonts w:ascii="仿宋" w:eastAsia="仿宋" w:hAnsi="仿宋" w:cs="仿宋"/>
                <w:spacing w:val="-2"/>
                <w:lang w:eastAsia="zh-CN"/>
              </w:rPr>
              <w:t>）</w:t>
            </w:r>
            <w:r>
              <w:rPr>
                <w:rFonts w:ascii="仿宋" w:eastAsia="仿宋" w:hAnsi="仿宋" w:cs="仿宋"/>
                <w:spacing w:val="-2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2"/>
                <w:lang w:eastAsia="zh-CN"/>
              </w:rPr>
              <w:t>苯酚</w:t>
            </w:r>
            <w:r>
              <w:rPr>
                <w:rFonts w:ascii="仿宋" w:eastAsia="仿宋" w:hAnsi="仿宋" w:cs="仿宋"/>
                <w:spacing w:val="-9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lang w:eastAsia="zh-CN"/>
              </w:rPr>
              <w:t>伪麻片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158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151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复方锌布颗粒剂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氨酚伪麻美芬片（</w:t>
            </w:r>
            <w:r>
              <w:rPr>
                <w:rFonts w:ascii="仿宋" w:eastAsia="仿宋" w:hAnsi="仿宋" w:cs="仿宋"/>
              </w:rPr>
              <w:t>Ⅲ</w:t>
            </w:r>
            <w:proofErr w:type="spellEnd"/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复方盐酸伪麻黄碱缓释胶囊</w:t>
            </w:r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氨酚伪麻那敏胶囊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复方愈创木酚磺酸钾口服溶液</w:t>
            </w:r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氨酚伪麻那敏胶囊</w:t>
            </w:r>
            <w:r>
              <w:rPr>
                <w:rFonts w:ascii="仿宋" w:eastAsia="仿宋" w:hAnsi="仿宋" w:cs="仿宋"/>
                <w:lang w:eastAsia="zh-CN"/>
              </w:rPr>
              <w:t>(</w:t>
            </w:r>
            <w:r>
              <w:rPr>
                <w:rFonts w:ascii="仿宋" w:eastAsia="仿宋" w:hAnsi="仿宋" w:cs="仿宋"/>
                <w:lang w:eastAsia="zh-CN"/>
              </w:rPr>
              <w:t>夜用）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复方愈酚喷托那敏糖浆</w:t>
            </w:r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氨酚伪麻那敏片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咖酚伪麻片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氨酚伪麻那敏溶液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美酚伪麻片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氨咖麻敏胶囊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美敏伪麻口服液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氨咖愈敏溶液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美愈伪麻胶囊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氨麻苯美片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美愈伪麻口服溶液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氨麻美敏口服溶液剂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美愈伪麻口服液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氨麻美敏片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喷托维林氯化铵片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氨麻美敏片（</w:t>
            </w:r>
            <w:r>
              <w:rPr>
                <w:rFonts w:ascii="仿宋" w:eastAsia="仿宋" w:hAnsi="仿宋" w:cs="仿宋"/>
              </w:rPr>
              <w:t>Ⅱ</w:t>
            </w:r>
            <w:proofErr w:type="spellEnd"/>
            <w:r>
              <w:rPr>
                <w:rFonts w:ascii="仿宋" w:eastAsia="仿宋" w:hAnsi="仿宋" w:cs="仿宋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喷托维林氯化铵糖浆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氨麻美敏片（</w:t>
            </w:r>
            <w:r>
              <w:rPr>
                <w:rFonts w:ascii="仿宋" w:eastAsia="仿宋" w:hAnsi="仿宋" w:cs="仿宋"/>
              </w:rPr>
              <w:t>Ⅲ</w:t>
            </w:r>
            <w:proofErr w:type="spellEnd"/>
            <w:r>
              <w:rPr>
                <w:rFonts w:ascii="仿宋" w:eastAsia="仿宋" w:hAnsi="仿宋" w:cs="仿宋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扑尔伪麻片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贝敏伪麻片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双扑伪麻颗粒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布洛伪麻分散片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伪麻那敏胶囊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布洛伪麻胶囊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右美沙芬愈创甘油醚糖浆</w:t>
            </w:r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布洛伪麻颗粒剂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愈创维林那敏片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布洛伪麻片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愈酚喷托异丙嗪颗粒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酚咖麻敏胶囊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愈酚维林片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酚咖片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1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愈酚伪麻片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酚麻美敏胶囊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2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5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愈美胶囊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酚麻美敏片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3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愈美颗粒剂</w:t>
            </w:r>
            <w:proofErr w:type="spellEnd"/>
          </w:p>
        </w:tc>
      </w:tr>
      <w:tr w:rsidR="00610301">
        <w:trPr>
          <w:trHeight w:hRule="exact" w:val="3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酚美愈伪麻口服液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20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1" w:rsidRDefault="00F96514">
            <w:pPr>
              <w:pStyle w:val="TableParagraph"/>
              <w:spacing w:before="4"/>
              <w:ind w:left="9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愈美片</w:t>
            </w:r>
            <w:proofErr w:type="spellEnd"/>
          </w:p>
        </w:tc>
      </w:tr>
    </w:tbl>
    <w:p w:rsidR="00610301" w:rsidRDefault="00610301">
      <w:pPr>
        <w:rPr>
          <w:rFonts w:ascii="仿宋" w:eastAsia="仿宋" w:hAnsi="仿宋" w:cs="仿宋"/>
        </w:rPr>
        <w:sectPr w:rsidR="00610301">
          <w:pgSz w:w="11910" w:h="16840"/>
          <w:pgMar w:top="1580" w:right="1360" w:bottom="280" w:left="148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</w:rPr>
      </w:pPr>
    </w:p>
    <w:p w:rsidR="00610301" w:rsidRDefault="00610301">
      <w:pPr>
        <w:spacing w:before="11"/>
        <w:rPr>
          <w:rFonts w:ascii="宋体" w:eastAsia="宋体" w:hAnsi="宋体" w:cs="宋体"/>
          <w:sz w:val="24"/>
          <w:szCs w:val="24"/>
        </w:rPr>
      </w:pPr>
    </w:p>
    <w:p w:rsidR="00610301" w:rsidRDefault="00F96514">
      <w:pPr>
        <w:pStyle w:val="a3"/>
        <w:spacing w:before="0"/>
        <w:ind w:left="747" w:firstLine="0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四、限定支付范围</w:t>
      </w:r>
      <w:proofErr w:type="spellEnd"/>
    </w:p>
    <w:p w:rsidR="00610301" w:rsidRDefault="00F96514">
      <w:pPr>
        <w:pStyle w:val="a3"/>
        <w:spacing w:before="157" w:line="331" w:lineRule="auto"/>
        <w:ind w:right="11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（十二）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备注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栏中对部分药品规定了限定支付范围，是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指符合规定情况下参保人员发生的药品费用，可按规定由基本医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疗保险或生育保险基金支付。工伤保险支付药品费用时不受限定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支付范围限制。医保经办服务机构在支付费用前，应核查相关证</w:t>
      </w:r>
      <w:r>
        <w:rPr>
          <w:spacing w:val="136"/>
          <w:w w:val="95"/>
          <w:lang w:eastAsia="zh-CN"/>
        </w:rPr>
        <w:t xml:space="preserve"> </w:t>
      </w:r>
      <w:r>
        <w:rPr>
          <w:lang w:eastAsia="zh-CN"/>
        </w:rPr>
        <w:t>据。</w:t>
      </w:r>
    </w:p>
    <w:p w:rsidR="00610301" w:rsidRDefault="00F96514">
      <w:pPr>
        <w:pStyle w:val="a3"/>
        <w:spacing w:line="331" w:lineRule="auto"/>
        <w:ind w:right="111"/>
        <w:jc w:val="both"/>
        <w:rPr>
          <w:lang w:eastAsia="zh-CN"/>
        </w:rPr>
      </w:pPr>
      <w:r>
        <w:rPr>
          <w:rFonts w:cs="宋体"/>
          <w:spacing w:val="-4"/>
          <w:w w:val="95"/>
          <w:lang w:eastAsia="zh-CN"/>
        </w:rPr>
        <w:t>1.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备注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一栏标注了适应症的药品，是指参保人员出现适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应症限定范围情况并有相应的临床体征及症状、实验室和辅助检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查证据以及相应的临床诊断依据，使用该药品所发生的费用可按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规定支付。适应症限定不是对药品法定说明书的修改，临床医师</w:t>
      </w:r>
      <w:r>
        <w:rPr>
          <w:spacing w:val="133"/>
          <w:w w:val="95"/>
          <w:lang w:eastAsia="zh-CN"/>
        </w:rPr>
        <w:t xml:space="preserve"> </w:t>
      </w:r>
      <w:r>
        <w:rPr>
          <w:lang w:eastAsia="zh-CN"/>
        </w:rPr>
        <w:t>应根据病情合理用药。</w:t>
      </w:r>
    </w:p>
    <w:p w:rsidR="00610301" w:rsidRDefault="00F96514">
      <w:pPr>
        <w:pStyle w:val="a3"/>
        <w:spacing w:line="331" w:lineRule="auto"/>
        <w:ind w:right="111"/>
        <w:jc w:val="both"/>
        <w:rPr>
          <w:lang w:eastAsia="zh-CN"/>
        </w:rPr>
      </w:pPr>
      <w:r>
        <w:rPr>
          <w:rFonts w:cs="宋体"/>
          <w:spacing w:val="-4"/>
          <w:w w:val="95"/>
          <w:lang w:eastAsia="zh-CN"/>
        </w:rPr>
        <w:t>2.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备注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一栏标注了二线用药的药品，支付时应有使用一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线药品无效或不能耐受的证据。</w:t>
      </w:r>
    </w:p>
    <w:p w:rsidR="00610301" w:rsidRDefault="00F96514">
      <w:pPr>
        <w:pStyle w:val="a3"/>
        <w:spacing w:line="331" w:lineRule="auto"/>
        <w:ind w:right="111"/>
        <w:jc w:val="both"/>
        <w:rPr>
          <w:lang w:eastAsia="zh-CN"/>
        </w:rPr>
      </w:pPr>
      <w:r>
        <w:rPr>
          <w:rFonts w:cs="宋体"/>
          <w:spacing w:val="-4"/>
          <w:w w:val="95"/>
          <w:lang w:eastAsia="zh-CN"/>
        </w:rPr>
        <w:t>3.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备注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一栏标为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限工伤保险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的药品，是仅限于工伤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保险基金支付的药品，不属于基本医疗保险、生育保险基金支付</w:t>
      </w:r>
      <w:r>
        <w:rPr>
          <w:spacing w:val="133"/>
          <w:w w:val="95"/>
          <w:lang w:eastAsia="zh-CN"/>
        </w:rPr>
        <w:t xml:space="preserve"> </w:t>
      </w:r>
      <w:r>
        <w:rPr>
          <w:lang w:eastAsia="zh-CN"/>
        </w:rPr>
        <w:t>范围。</w:t>
      </w:r>
    </w:p>
    <w:p w:rsidR="00610301" w:rsidRDefault="00F96514">
      <w:pPr>
        <w:pStyle w:val="a3"/>
        <w:spacing w:line="331" w:lineRule="auto"/>
        <w:ind w:right="111"/>
        <w:jc w:val="both"/>
        <w:rPr>
          <w:lang w:eastAsia="zh-CN"/>
        </w:rPr>
      </w:pPr>
      <w:r>
        <w:rPr>
          <w:rFonts w:cs="宋体"/>
          <w:spacing w:val="-4"/>
          <w:w w:val="95"/>
          <w:lang w:eastAsia="zh-CN"/>
        </w:rPr>
        <w:t>4.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备注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一栏标为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限生育保险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的药品，是生育保险基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金可以支付的药品，城乡居民参保人员发生的与生育有关的费用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时也可支付。</w:t>
      </w:r>
    </w:p>
    <w:p w:rsidR="00610301" w:rsidRDefault="00F96514">
      <w:pPr>
        <w:pStyle w:val="a3"/>
        <w:spacing w:line="331" w:lineRule="auto"/>
        <w:ind w:right="11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（十三）协议期内谈判药品部分还规定了药品的支付标准及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协议有效期，支付标准包括医保基金和参保人员共同支付的全部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费用。青海增补西药和中成药规定了执行时间，到期后，基金不</w:t>
      </w:r>
    </w:p>
    <w:p w:rsidR="00610301" w:rsidRDefault="00610301">
      <w:pPr>
        <w:spacing w:line="331" w:lineRule="auto"/>
        <w:jc w:val="both"/>
        <w:rPr>
          <w:lang w:eastAsia="zh-CN"/>
        </w:rPr>
        <w:sectPr w:rsidR="00610301">
          <w:pgSz w:w="11910" w:h="16840"/>
          <w:pgMar w:top="1580" w:right="1360" w:bottom="280" w:left="1480" w:header="720" w:footer="720" w:gutter="0"/>
          <w:cols w:space="720"/>
        </w:sectPr>
      </w:pPr>
    </w:p>
    <w:p w:rsidR="00610301" w:rsidRDefault="0061030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10301" w:rsidRDefault="00610301">
      <w:pPr>
        <w:spacing w:before="11"/>
        <w:rPr>
          <w:rFonts w:ascii="宋体" w:eastAsia="宋体" w:hAnsi="宋体" w:cs="宋体"/>
          <w:sz w:val="24"/>
          <w:szCs w:val="24"/>
          <w:lang w:eastAsia="zh-CN"/>
        </w:rPr>
      </w:pPr>
    </w:p>
    <w:p w:rsidR="00610301" w:rsidRDefault="00F96514">
      <w:pPr>
        <w:pStyle w:val="a3"/>
        <w:spacing w:before="0"/>
        <w:ind w:firstLine="0"/>
        <w:rPr>
          <w:lang w:eastAsia="zh-CN"/>
        </w:rPr>
      </w:pPr>
      <w:r>
        <w:rPr>
          <w:lang w:eastAsia="zh-CN"/>
        </w:rPr>
        <w:t>再支付。</w:t>
      </w:r>
    </w:p>
    <w:p w:rsidR="00610301" w:rsidRDefault="00F96514">
      <w:pPr>
        <w:pStyle w:val="a3"/>
        <w:spacing w:before="157" w:line="331" w:lineRule="auto"/>
        <w:ind w:right="273"/>
        <w:jc w:val="both"/>
        <w:rPr>
          <w:lang w:eastAsia="zh-CN"/>
        </w:rPr>
      </w:pPr>
      <w:r>
        <w:rPr>
          <w:spacing w:val="-3"/>
          <w:lang w:eastAsia="zh-CN"/>
        </w:rPr>
        <w:t>（十四）西药部分第</w:t>
      </w:r>
      <w:r>
        <w:rPr>
          <w:spacing w:val="-85"/>
          <w:lang w:eastAsia="zh-CN"/>
        </w:rPr>
        <w:t xml:space="preserve"> </w:t>
      </w:r>
      <w:r>
        <w:rPr>
          <w:rFonts w:cs="宋体"/>
          <w:lang w:eastAsia="zh-CN"/>
        </w:rPr>
        <w:t>716</w:t>
      </w:r>
      <w:r>
        <w:rPr>
          <w:rFonts w:cs="宋体"/>
          <w:spacing w:val="-86"/>
          <w:lang w:eastAsia="zh-CN"/>
        </w:rPr>
        <w:t xml:space="preserve"> </w:t>
      </w:r>
      <w:r>
        <w:rPr>
          <w:spacing w:val="-6"/>
          <w:lang w:eastAsia="zh-CN"/>
        </w:rPr>
        <w:t>号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抗艾滋病用药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的药品，不属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于国家免费治疗艾滋病范围的参保人员使用治疗艾滋病时，基本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医疗保险基金可按规定支付。</w:t>
      </w:r>
    </w:p>
    <w:p w:rsidR="00610301" w:rsidRDefault="00F96514">
      <w:pPr>
        <w:pStyle w:val="a3"/>
        <w:spacing w:line="331" w:lineRule="auto"/>
        <w:ind w:right="273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国家公共卫生项目涉及的抗结核病和抗血吸虫病药物，不属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于国家公共卫生支付范围的参保人员使用时，基本医疗保险基金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可按规定支付。</w:t>
      </w:r>
    </w:p>
    <w:p w:rsidR="00610301" w:rsidRDefault="00F96514">
      <w:pPr>
        <w:pStyle w:val="a3"/>
        <w:spacing w:line="331" w:lineRule="auto"/>
        <w:ind w:right="271"/>
        <w:jc w:val="both"/>
        <w:rPr>
          <w:lang w:eastAsia="zh-CN"/>
        </w:rPr>
      </w:pPr>
      <w:r>
        <w:rPr>
          <w:spacing w:val="-4"/>
          <w:lang w:eastAsia="zh-CN"/>
        </w:rPr>
        <w:t>（十五）参保人员使用西药部分第</w:t>
      </w:r>
      <w:r>
        <w:rPr>
          <w:spacing w:val="-86"/>
          <w:lang w:eastAsia="zh-CN"/>
        </w:rPr>
        <w:t xml:space="preserve"> </w:t>
      </w:r>
      <w:r>
        <w:rPr>
          <w:rFonts w:cs="宋体"/>
          <w:lang w:eastAsia="zh-CN"/>
        </w:rPr>
        <w:t>251-263</w:t>
      </w:r>
      <w:r>
        <w:rPr>
          <w:rFonts w:cs="宋体"/>
          <w:spacing w:val="-85"/>
          <w:lang w:eastAsia="zh-CN"/>
        </w:rPr>
        <w:t xml:space="preserve"> </w:t>
      </w:r>
      <w:r>
        <w:rPr>
          <w:spacing w:val="-8"/>
          <w:lang w:eastAsia="zh-CN"/>
        </w:rPr>
        <w:t>号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胃肠外营养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剂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需经营养风险筛查，明确具有营养风险，且不能经饮食或使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用</w:t>
      </w:r>
      <w:r>
        <w:rPr>
          <w:lang w:eastAsia="zh-CN"/>
        </w:rPr>
        <w:t>“</w:t>
      </w:r>
      <w:r>
        <w:rPr>
          <w:lang w:eastAsia="zh-CN"/>
        </w:rPr>
        <w:t>肠内营养剂</w:t>
      </w:r>
      <w:r>
        <w:rPr>
          <w:lang w:eastAsia="zh-CN"/>
        </w:rPr>
        <w:t>”</w:t>
      </w:r>
      <w:r>
        <w:rPr>
          <w:lang w:eastAsia="zh-CN"/>
        </w:rPr>
        <w:t>补充足够营养的重症住院患者方予支付。</w:t>
      </w:r>
    </w:p>
    <w:p w:rsidR="00610301" w:rsidRDefault="00F96514">
      <w:pPr>
        <w:pStyle w:val="a3"/>
        <w:spacing w:line="331" w:lineRule="auto"/>
        <w:ind w:right="273"/>
        <w:jc w:val="both"/>
        <w:rPr>
          <w:lang w:eastAsia="zh-CN"/>
        </w:rPr>
      </w:pPr>
      <w:r>
        <w:rPr>
          <w:spacing w:val="-4"/>
          <w:lang w:eastAsia="zh-CN"/>
        </w:rPr>
        <w:t>（十六）参保人员使用西药部分第</w:t>
      </w:r>
      <w:r>
        <w:rPr>
          <w:spacing w:val="-86"/>
          <w:lang w:eastAsia="zh-CN"/>
        </w:rPr>
        <w:t xml:space="preserve"> </w:t>
      </w:r>
      <w:r>
        <w:rPr>
          <w:rFonts w:cs="宋体"/>
          <w:lang w:eastAsia="zh-CN"/>
        </w:rPr>
        <w:t>1198-1211</w:t>
      </w:r>
      <w:r>
        <w:rPr>
          <w:rFonts w:cs="宋体"/>
          <w:spacing w:val="-83"/>
          <w:lang w:eastAsia="zh-CN"/>
        </w:rPr>
        <w:t xml:space="preserve"> </w:t>
      </w:r>
      <w:r>
        <w:rPr>
          <w:spacing w:val="-10"/>
          <w:lang w:eastAsia="zh-CN"/>
        </w:rPr>
        <w:t>号</w:t>
      </w:r>
      <w:r>
        <w:rPr>
          <w:spacing w:val="-10"/>
          <w:lang w:eastAsia="zh-CN"/>
        </w:rPr>
        <w:t>“</w:t>
      </w:r>
      <w:r>
        <w:rPr>
          <w:spacing w:val="-10"/>
          <w:lang w:eastAsia="zh-CN"/>
        </w:rPr>
        <w:t>肠内营养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剂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，需经营养风险筛查，明确具有营养风险，且应为不能经饮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食补充足够营养的重症住院患者时方予支付。</w:t>
      </w:r>
    </w:p>
    <w:p w:rsidR="00610301" w:rsidRDefault="00F96514">
      <w:pPr>
        <w:pStyle w:val="a3"/>
        <w:spacing w:line="331" w:lineRule="auto"/>
        <w:rPr>
          <w:lang w:eastAsia="zh-CN"/>
        </w:rPr>
      </w:pPr>
      <w:r>
        <w:rPr>
          <w:spacing w:val="-10"/>
          <w:w w:val="95"/>
          <w:lang w:eastAsia="zh-CN"/>
        </w:rPr>
        <w:t>（十七）中药饮片部分标注</w:t>
      </w:r>
      <w:r>
        <w:rPr>
          <w:spacing w:val="-10"/>
          <w:w w:val="95"/>
          <w:lang w:eastAsia="zh-CN"/>
        </w:rPr>
        <w:t>“□”</w:t>
      </w:r>
      <w:r>
        <w:rPr>
          <w:spacing w:val="-10"/>
          <w:w w:val="95"/>
          <w:lang w:eastAsia="zh-CN"/>
        </w:rPr>
        <w:t>的指单独使用时不予支付，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且全部由这些饮片组成的处方也不予支付。</w:t>
      </w:r>
    </w:p>
    <w:p w:rsidR="00610301" w:rsidRDefault="00F96514">
      <w:pPr>
        <w:pStyle w:val="a3"/>
        <w:ind w:left="747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五、其他</w:t>
      </w:r>
    </w:p>
    <w:p w:rsidR="00610301" w:rsidRDefault="00F96514">
      <w:pPr>
        <w:pStyle w:val="a3"/>
        <w:spacing w:before="157" w:line="331" w:lineRule="auto"/>
        <w:ind w:right="27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（十八）中成药部分药品处方中含有的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麝香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是指人工麝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香，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牛黄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是指人工牛黄、培植牛黄和体外培育牛黄。含天然</w:t>
      </w:r>
      <w:r>
        <w:rPr>
          <w:spacing w:val="135"/>
          <w:w w:val="95"/>
          <w:lang w:eastAsia="zh-CN"/>
        </w:rPr>
        <w:t xml:space="preserve"> </w:t>
      </w:r>
      <w:r>
        <w:rPr>
          <w:lang w:eastAsia="zh-CN"/>
        </w:rPr>
        <w:t>麝香和天然牛黄的药品不予支付。</w:t>
      </w:r>
    </w:p>
    <w:sectPr w:rsidR="00610301" w:rsidSect="00610301">
      <w:pgSz w:w="11910" w:h="16840"/>
      <w:pgMar w:top="1580" w:right="120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14" w:rsidRDefault="00F96514" w:rsidP="007A3518">
      <w:r>
        <w:separator/>
      </w:r>
    </w:p>
  </w:endnote>
  <w:endnote w:type="continuationSeparator" w:id="0">
    <w:p w:rsidR="00F96514" w:rsidRDefault="00F96514" w:rsidP="007A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14" w:rsidRDefault="00F96514" w:rsidP="007A3518">
      <w:r>
        <w:separator/>
      </w:r>
    </w:p>
  </w:footnote>
  <w:footnote w:type="continuationSeparator" w:id="0">
    <w:p w:rsidR="00F96514" w:rsidRDefault="00F96514" w:rsidP="007A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10301"/>
    <w:rsid w:val="00610301"/>
    <w:rsid w:val="007A3518"/>
    <w:rsid w:val="00F9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301"/>
    <w:pPr>
      <w:spacing w:before="35"/>
      <w:ind w:left="106" w:firstLine="640"/>
    </w:pPr>
    <w:rPr>
      <w:rFonts w:ascii="宋体" w:eastAsia="宋体" w:hAnsi="宋体"/>
      <w:sz w:val="32"/>
      <w:szCs w:val="32"/>
    </w:rPr>
  </w:style>
  <w:style w:type="paragraph" w:customStyle="1" w:styleId="Heading1">
    <w:name w:val="Heading 1"/>
    <w:basedOn w:val="a"/>
    <w:uiPriority w:val="1"/>
    <w:qFormat/>
    <w:rsid w:val="00610301"/>
    <w:pPr>
      <w:ind w:hanging="2146"/>
      <w:outlineLvl w:val="1"/>
    </w:pPr>
    <w:rPr>
      <w:rFonts w:ascii="宋体" w:eastAsia="宋体" w:hAnsi="宋体"/>
      <w:sz w:val="44"/>
      <w:szCs w:val="44"/>
    </w:rPr>
  </w:style>
  <w:style w:type="paragraph" w:styleId="a4">
    <w:name w:val="List Paragraph"/>
    <w:basedOn w:val="a"/>
    <w:uiPriority w:val="1"/>
    <w:qFormat/>
    <w:rsid w:val="00610301"/>
  </w:style>
  <w:style w:type="paragraph" w:customStyle="1" w:styleId="TableParagraph">
    <w:name w:val="Table Paragraph"/>
    <w:basedOn w:val="a"/>
    <w:uiPriority w:val="1"/>
    <w:qFormat/>
    <w:rsid w:val="00610301"/>
  </w:style>
  <w:style w:type="paragraph" w:styleId="a5">
    <w:name w:val="header"/>
    <w:basedOn w:val="a"/>
    <w:link w:val="Char"/>
    <w:uiPriority w:val="99"/>
    <w:semiHidden/>
    <w:unhideWhenUsed/>
    <w:rsid w:val="007A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35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35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3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a.gov.cn/module/download/downfile.jsp?classid=0&amp;amp;filename=ce014a984d23488db80b064854a4c97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hsa.gov.cn/module/download/downfile.jsp?classid=0&amp;amp;filename=8fc3ae89214c4a13bcdc35f96a54f4b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a.gov.cn/module/download/downfile.jsp?classid=0&amp;amp;filename=6b3ef81f567940ca96c50ae1c4445138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hsa.gov.cn/module/download/downfile.jsp?classid=0&amp;amp;filename=568ddc1bbe124fdc983169cbdfcdd0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王忠秋</cp:lastModifiedBy>
  <cp:revision>2</cp:revision>
  <dcterms:created xsi:type="dcterms:W3CDTF">2021-12-16T15:03:00Z</dcterms:created>
  <dcterms:modified xsi:type="dcterms:W3CDTF">2021-12-16T07:04:00Z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2021-12-16T00:00:00Z</vt:filetime>
  </property>
</Properties>
</file>